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E5" w:rsidRPr="00BE54A2" w:rsidRDefault="00446FD0" w:rsidP="00002F46">
      <w:pPr>
        <w:widowControl w:val="0"/>
        <w:autoSpaceDE w:val="0"/>
        <w:autoSpaceDN w:val="0"/>
        <w:adjustRightInd w:val="0"/>
        <w:spacing w:after="60"/>
        <w:jc w:val="center"/>
        <w:rPr>
          <w:rFonts w:ascii="Arial" w:hAnsi="Arial" w:cs="Light"/>
          <w:b/>
          <w:smallCaps/>
          <w:color w:val="231F20"/>
          <w:sz w:val="28"/>
          <w:szCs w:val="19"/>
        </w:rPr>
      </w:pPr>
      <w:r w:rsidRPr="00BE54A2">
        <w:rPr>
          <w:rFonts w:ascii="Arial" w:hAnsi="Arial" w:cs="Light"/>
          <w:b/>
          <w:smallCaps/>
          <w:color w:val="231F20"/>
          <w:sz w:val="28"/>
          <w:szCs w:val="19"/>
        </w:rPr>
        <w:t>Desafíos de la Sustentabilidad</w:t>
      </w:r>
      <w:r w:rsidR="00FC55E5" w:rsidRPr="00BE54A2">
        <w:rPr>
          <w:rFonts w:ascii="Arial" w:hAnsi="Arial" w:cs="Light"/>
          <w:b/>
          <w:smallCaps/>
          <w:color w:val="231F20"/>
          <w:sz w:val="28"/>
          <w:szCs w:val="19"/>
        </w:rPr>
        <w:t xml:space="preserve">: </w:t>
      </w:r>
    </w:p>
    <w:p w:rsidR="00446FD0" w:rsidRPr="00212A49" w:rsidRDefault="00136738" w:rsidP="00FC55E5">
      <w:pPr>
        <w:widowControl w:val="0"/>
        <w:autoSpaceDE w:val="0"/>
        <w:autoSpaceDN w:val="0"/>
        <w:adjustRightInd w:val="0"/>
        <w:jc w:val="center"/>
        <w:rPr>
          <w:rFonts w:ascii="Arial" w:hAnsi="Arial" w:cs="Light"/>
          <w:b/>
          <w:smallCaps/>
          <w:color w:val="231F20"/>
          <w:szCs w:val="19"/>
        </w:rPr>
      </w:pPr>
      <w:r w:rsidRPr="00212A49">
        <w:rPr>
          <w:rFonts w:ascii="Arial" w:hAnsi="Arial" w:cs="Light"/>
          <w:b/>
          <w:smallCaps/>
          <w:color w:val="231F20"/>
          <w:szCs w:val="19"/>
        </w:rPr>
        <w:t>reflexiones</w:t>
      </w:r>
      <w:r w:rsidR="00FC55E5" w:rsidRPr="00212A49">
        <w:rPr>
          <w:rFonts w:ascii="Arial" w:hAnsi="Arial" w:cs="Light"/>
          <w:b/>
          <w:smallCaps/>
          <w:color w:val="231F20"/>
          <w:szCs w:val="19"/>
        </w:rPr>
        <w:t xml:space="preserve"> para un proyecto educativo basado en </w:t>
      </w:r>
      <w:r w:rsidR="00002F46" w:rsidRPr="00212A49">
        <w:rPr>
          <w:rFonts w:ascii="Arial" w:hAnsi="Arial" w:cs="Light"/>
          <w:b/>
          <w:smallCaps/>
          <w:color w:val="231F20"/>
          <w:szCs w:val="19"/>
        </w:rPr>
        <w:t>la cultura sustentable</w:t>
      </w:r>
    </w:p>
    <w:p w:rsidR="00002F46" w:rsidRPr="00212A49" w:rsidRDefault="00002F46" w:rsidP="00FC55E5">
      <w:pPr>
        <w:widowControl w:val="0"/>
        <w:autoSpaceDE w:val="0"/>
        <w:autoSpaceDN w:val="0"/>
        <w:adjustRightInd w:val="0"/>
        <w:jc w:val="center"/>
        <w:rPr>
          <w:rFonts w:ascii="Arial" w:hAnsi="Arial" w:cs="Light"/>
          <w:b/>
          <w:color w:val="231F20"/>
          <w:sz w:val="20"/>
          <w:szCs w:val="19"/>
        </w:rPr>
      </w:pPr>
    </w:p>
    <w:p w:rsidR="00446FD0" w:rsidRPr="00212A49" w:rsidRDefault="00446FD0" w:rsidP="00FC55E5">
      <w:pPr>
        <w:widowControl w:val="0"/>
        <w:autoSpaceDE w:val="0"/>
        <w:autoSpaceDN w:val="0"/>
        <w:adjustRightInd w:val="0"/>
        <w:jc w:val="center"/>
        <w:rPr>
          <w:rFonts w:ascii="Arial" w:hAnsi="Arial" w:cs="Light"/>
          <w:b/>
          <w:color w:val="231F20"/>
          <w:sz w:val="20"/>
          <w:szCs w:val="19"/>
        </w:rPr>
      </w:pPr>
    </w:p>
    <w:p w:rsidR="00446FD0" w:rsidRPr="00BE54A2" w:rsidRDefault="00446FD0" w:rsidP="00FC55E5">
      <w:pPr>
        <w:widowControl w:val="0"/>
        <w:autoSpaceDE w:val="0"/>
        <w:autoSpaceDN w:val="0"/>
        <w:adjustRightInd w:val="0"/>
        <w:jc w:val="center"/>
        <w:rPr>
          <w:rFonts w:ascii="Arial" w:hAnsi="Arial" w:cs="Light"/>
          <w:color w:val="231F20"/>
          <w:sz w:val="22"/>
          <w:szCs w:val="19"/>
        </w:rPr>
      </w:pPr>
      <w:r w:rsidRPr="00BE54A2">
        <w:rPr>
          <w:rFonts w:ascii="Arial" w:hAnsi="Arial" w:cs="Light"/>
          <w:color w:val="231F20"/>
          <w:sz w:val="22"/>
          <w:szCs w:val="19"/>
        </w:rPr>
        <w:t>Elaborado por Víctor Lobos</w:t>
      </w:r>
    </w:p>
    <w:p w:rsidR="00002F46" w:rsidRPr="00BE54A2" w:rsidRDefault="00002F46" w:rsidP="00FC55E5">
      <w:pPr>
        <w:widowControl w:val="0"/>
        <w:autoSpaceDE w:val="0"/>
        <w:autoSpaceDN w:val="0"/>
        <w:adjustRightInd w:val="0"/>
        <w:jc w:val="both"/>
        <w:rPr>
          <w:rFonts w:ascii="Arial" w:hAnsi="Arial" w:cs="Light"/>
          <w:b/>
          <w:color w:val="231F20"/>
          <w:sz w:val="22"/>
          <w:szCs w:val="19"/>
        </w:rPr>
      </w:pPr>
    </w:p>
    <w:p w:rsidR="008179B9" w:rsidRPr="009F7057" w:rsidRDefault="008179B9" w:rsidP="009F7057">
      <w:pPr>
        <w:widowControl w:val="0"/>
        <w:autoSpaceDE w:val="0"/>
        <w:autoSpaceDN w:val="0"/>
        <w:adjustRightInd w:val="0"/>
        <w:jc w:val="center"/>
        <w:rPr>
          <w:rFonts w:ascii="Arial" w:hAnsi="Arial" w:cs="Light"/>
          <w:color w:val="231F20"/>
          <w:sz w:val="22"/>
          <w:szCs w:val="19"/>
        </w:rPr>
      </w:pPr>
      <w:r w:rsidRPr="009F7057">
        <w:rPr>
          <w:rFonts w:ascii="Arial" w:hAnsi="Arial" w:cs="Light"/>
          <w:color w:val="231F20"/>
          <w:sz w:val="22"/>
          <w:szCs w:val="19"/>
        </w:rPr>
        <w:t>Centro de Estudios del Desarrollo, CED</w:t>
      </w:r>
    </w:p>
    <w:p w:rsidR="008179B9" w:rsidRPr="009F7057" w:rsidRDefault="008179B9" w:rsidP="009F7057">
      <w:pPr>
        <w:widowControl w:val="0"/>
        <w:autoSpaceDE w:val="0"/>
        <w:autoSpaceDN w:val="0"/>
        <w:adjustRightInd w:val="0"/>
        <w:jc w:val="center"/>
        <w:rPr>
          <w:rFonts w:ascii="Arial" w:hAnsi="Arial" w:cs="Light"/>
          <w:color w:val="231F20"/>
          <w:sz w:val="22"/>
          <w:szCs w:val="19"/>
        </w:rPr>
      </w:pPr>
      <w:r w:rsidRPr="009F7057">
        <w:rPr>
          <w:rFonts w:ascii="Arial" w:hAnsi="Arial" w:cs="Light"/>
          <w:color w:val="231F20"/>
          <w:sz w:val="22"/>
          <w:szCs w:val="19"/>
        </w:rPr>
        <w:t>San Crescente 551, Las Condes - Santiago – Chile</w:t>
      </w:r>
    </w:p>
    <w:p w:rsidR="008179B9" w:rsidRPr="009F7057" w:rsidRDefault="008179B9" w:rsidP="009F7057">
      <w:pPr>
        <w:widowControl w:val="0"/>
        <w:autoSpaceDE w:val="0"/>
        <w:autoSpaceDN w:val="0"/>
        <w:adjustRightInd w:val="0"/>
        <w:jc w:val="center"/>
        <w:rPr>
          <w:rFonts w:ascii="Arial" w:hAnsi="Arial" w:cs="Light"/>
          <w:color w:val="231F20"/>
          <w:sz w:val="22"/>
          <w:szCs w:val="19"/>
        </w:rPr>
      </w:pPr>
    </w:p>
    <w:p w:rsidR="00446FD0" w:rsidRPr="00BE54A2" w:rsidRDefault="00446FD0" w:rsidP="00FC55E5">
      <w:pPr>
        <w:widowControl w:val="0"/>
        <w:autoSpaceDE w:val="0"/>
        <w:autoSpaceDN w:val="0"/>
        <w:adjustRightInd w:val="0"/>
        <w:jc w:val="both"/>
        <w:rPr>
          <w:rFonts w:ascii="Arial" w:hAnsi="Arial" w:cs="Light"/>
          <w:b/>
          <w:color w:val="231F20"/>
          <w:sz w:val="22"/>
          <w:szCs w:val="19"/>
        </w:rPr>
      </w:pPr>
    </w:p>
    <w:p w:rsidR="00446FD0" w:rsidRPr="00BE54A2" w:rsidRDefault="00002F46" w:rsidP="00002F46">
      <w:pPr>
        <w:widowControl w:val="0"/>
        <w:autoSpaceDE w:val="0"/>
        <w:autoSpaceDN w:val="0"/>
        <w:adjustRightInd w:val="0"/>
        <w:jc w:val="center"/>
        <w:rPr>
          <w:rFonts w:ascii="Arial" w:hAnsi="Arial" w:cs="Light"/>
          <w:color w:val="231F20"/>
          <w:sz w:val="22"/>
          <w:szCs w:val="19"/>
        </w:rPr>
      </w:pPr>
      <w:r w:rsidRPr="00BE54A2">
        <w:rPr>
          <w:rFonts w:ascii="Arial" w:hAnsi="Arial" w:cs="Light"/>
          <w:color w:val="231F20"/>
          <w:sz w:val="22"/>
          <w:szCs w:val="19"/>
        </w:rPr>
        <w:t>Santiago, 21 de marzo de 2012</w:t>
      </w:r>
    </w:p>
    <w:p w:rsidR="00002F46" w:rsidRPr="00212A49" w:rsidRDefault="00002F46" w:rsidP="00FC55E5">
      <w:pPr>
        <w:widowControl w:val="0"/>
        <w:autoSpaceDE w:val="0"/>
        <w:autoSpaceDN w:val="0"/>
        <w:adjustRightInd w:val="0"/>
        <w:jc w:val="both"/>
        <w:rPr>
          <w:rFonts w:ascii="Arial" w:hAnsi="Arial" w:cs="Light"/>
          <w:b/>
          <w:color w:val="231F20"/>
          <w:sz w:val="20"/>
          <w:szCs w:val="19"/>
        </w:rPr>
      </w:pPr>
    </w:p>
    <w:p w:rsidR="00002F46" w:rsidRPr="00212A49" w:rsidRDefault="00002F46" w:rsidP="00FC55E5">
      <w:pPr>
        <w:widowControl w:val="0"/>
        <w:autoSpaceDE w:val="0"/>
        <w:autoSpaceDN w:val="0"/>
        <w:adjustRightInd w:val="0"/>
        <w:jc w:val="both"/>
        <w:rPr>
          <w:rFonts w:ascii="Arial" w:hAnsi="Arial" w:cs="Light"/>
          <w:b/>
          <w:color w:val="231F20"/>
          <w:sz w:val="20"/>
          <w:szCs w:val="19"/>
        </w:rPr>
      </w:pPr>
    </w:p>
    <w:p w:rsidR="00446FD0" w:rsidRPr="00212A49" w:rsidRDefault="00446FD0" w:rsidP="00FC55E5">
      <w:pPr>
        <w:widowControl w:val="0"/>
        <w:autoSpaceDE w:val="0"/>
        <w:autoSpaceDN w:val="0"/>
        <w:adjustRightInd w:val="0"/>
        <w:jc w:val="both"/>
        <w:rPr>
          <w:rFonts w:ascii="Arial" w:hAnsi="Arial" w:cs="Light"/>
          <w:b/>
          <w:color w:val="231F20"/>
          <w:sz w:val="20"/>
          <w:szCs w:val="19"/>
        </w:rPr>
      </w:pPr>
    </w:p>
    <w:p w:rsidR="00B61D39" w:rsidRPr="00212A49" w:rsidRDefault="00DD624C" w:rsidP="00FC55E5">
      <w:pPr>
        <w:widowControl w:val="0"/>
        <w:autoSpaceDE w:val="0"/>
        <w:autoSpaceDN w:val="0"/>
        <w:adjustRightInd w:val="0"/>
        <w:jc w:val="both"/>
        <w:rPr>
          <w:rFonts w:ascii="Arial" w:hAnsi="Arial" w:cs="Light"/>
          <w:b/>
          <w:color w:val="231F20"/>
          <w:sz w:val="22"/>
          <w:szCs w:val="19"/>
        </w:rPr>
      </w:pPr>
      <w:r w:rsidRPr="00212A49">
        <w:rPr>
          <w:rFonts w:ascii="Arial" w:hAnsi="Arial" w:cs="Light"/>
          <w:b/>
          <w:color w:val="231F20"/>
          <w:sz w:val="22"/>
          <w:szCs w:val="19"/>
        </w:rPr>
        <w:t>Sustentabilidad: un concepto, múltiples perspectivas</w:t>
      </w:r>
    </w:p>
    <w:p w:rsidR="00DD624C" w:rsidRPr="00212A49" w:rsidRDefault="00DD624C" w:rsidP="00FC55E5">
      <w:pPr>
        <w:widowControl w:val="0"/>
        <w:autoSpaceDE w:val="0"/>
        <w:autoSpaceDN w:val="0"/>
        <w:adjustRightInd w:val="0"/>
        <w:jc w:val="both"/>
        <w:rPr>
          <w:rFonts w:ascii="Arial" w:hAnsi="Arial" w:cs="Light"/>
          <w:color w:val="231F20"/>
          <w:sz w:val="22"/>
          <w:szCs w:val="19"/>
          <w:lang w:val="es-ES"/>
        </w:rPr>
      </w:pPr>
    </w:p>
    <w:p w:rsidR="004062E3" w:rsidRPr="00212A49" w:rsidRDefault="00255A6A" w:rsidP="00FC55E5">
      <w:pPr>
        <w:widowControl w:val="0"/>
        <w:autoSpaceDE w:val="0"/>
        <w:autoSpaceDN w:val="0"/>
        <w:adjustRightInd w:val="0"/>
        <w:jc w:val="both"/>
        <w:rPr>
          <w:rFonts w:ascii="Arial" w:hAnsi="Arial" w:cs="Light"/>
          <w:color w:val="231F20"/>
          <w:sz w:val="22"/>
          <w:szCs w:val="19"/>
          <w:lang w:val="es-ES"/>
        </w:rPr>
      </w:pPr>
      <w:r w:rsidRPr="00212A49">
        <w:rPr>
          <w:rFonts w:ascii="Arial" w:hAnsi="Arial" w:cs="Light"/>
          <w:color w:val="231F20"/>
          <w:sz w:val="22"/>
          <w:szCs w:val="19"/>
          <w:lang w:val="es-ES"/>
        </w:rPr>
        <w:t>Si bien</w:t>
      </w:r>
      <w:r w:rsidR="001B607F" w:rsidRPr="00212A49">
        <w:rPr>
          <w:rFonts w:ascii="Arial" w:hAnsi="Arial" w:cs="Light"/>
          <w:color w:val="231F20"/>
          <w:sz w:val="22"/>
          <w:szCs w:val="19"/>
          <w:lang w:val="es-ES"/>
        </w:rPr>
        <w:t xml:space="preserve"> </w:t>
      </w:r>
      <w:r w:rsidRPr="00212A49">
        <w:rPr>
          <w:rFonts w:ascii="Arial" w:hAnsi="Arial" w:cs="Light"/>
          <w:color w:val="231F20"/>
          <w:sz w:val="22"/>
          <w:szCs w:val="19"/>
          <w:lang w:val="es-ES"/>
        </w:rPr>
        <w:t>y</w:t>
      </w:r>
      <w:r w:rsidR="001B607F" w:rsidRPr="00212A49">
        <w:rPr>
          <w:rFonts w:ascii="Arial" w:hAnsi="Arial" w:cs="Light"/>
          <w:color w:val="231F20"/>
          <w:sz w:val="22"/>
          <w:szCs w:val="19"/>
          <w:lang w:val="es-ES"/>
        </w:rPr>
        <w:t xml:space="preserve">a desde mediados del </w:t>
      </w:r>
      <w:r w:rsidRPr="00212A49">
        <w:rPr>
          <w:rFonts w:ascii="Arial" w:hAnsi="Arial" w:cs="Light"/>
          <w:color w:val="231F20"/>
          <w:sz w:val="22"/>
          <w:szCs w:val="19"/>
          <w:lang w:val="es-ES"/>
        </w:rPr>
        <w:t>s</w:t>
      </w:r>
      <w:r w:rsidR="001B607F" w:rsidRPr="00212A49">
        <w:rPr>
          <w:rFonts w:ascii="Arial" w:hAnsi="Arial" w:cs="Light"/>
          <w:color w:val="231F20"/>
          <w:sz w:val="22"/>
          <w:szCs w:val="19"/>
          <w:lang w:val="es-ES"/>
        </w:rPr>
        <w:t>. XX se comenz</w:t>
      </w:r>
      <w:r w:rsidRPr="00212A49">
        <w:rPr>
          <w:rFonts w:ascii="Arial" w:hAnsi="Arial" w:cs="Light"/>
          <w:color w:val="231F20"/>
          <w:sz w:val="22"/>
          <w:szCs w:val="19"/>
          <w:lang w:val="es-ES"/>
        </w:rPr>
        <w:t>aba a po</w:t>
      </w:r>
      <w:r w:rsidR="001B607F" w:rsidRPr="00212A49">
        <w:rPr>
          <w:rFonts w:ascii="Arial" w:hAnsi="Arial" w:cs="Light"/>
          <w:color w:val="231F20"/>
          <w:sz w:val="22"/>
          <w:szCs w:val="19"/>
          <w:lang w:val="es-ES"/>
        </w:rPr>
        <w:t xml:space="preserve">ner atención en </w:t>
      </w:r>
      <w:r w:rsidRPr="00212A49">
        <w:rPr>
          <w:rFonts w:ascii="Arial" w:hAnsi="Arial" w:cs="Light"/>
          <w:color w:val="231F20"/>
          <w:sz w:val="22"/>
          <w:szCs w:val="19"/>
          <w:lang w:val="es-ES"/>
        </w:rPr>
        <w:t xml:space="preserve">la agudización </w:t>
      </w:r>
      <w:r w:rsidR="001B607F" w:rsidRPr="00212A49">
        <w:rPr>
          <w:rFonts w:ascii="Arial" w:hAnsi="Arial" w:cs="Light"/>
          <w:color w:val="231F20"/>
          <w:sz w:val="22"/>
          <w:szCs w:val="19"/>
          <w:lang w:val="es-ES"/>
        </w:rPr>
        <w:t>de la</w:t>
      </w:r>
      <w:r w:rsidRPr="00212A49">
        <w:rPr>
          <w:rFonts w:ascii="Arial" w:hAnsi="Arial" w:cs="Light"/>
          <w:color w:val="231F20"/>
          <w:sz w:val="22"/>
          <w:szCs w:val="19"/>
          <w:lang w:val="es-ES"/>
        </w:rPr>
        <w:t>s desigualdades sociales</w:t>
      </w:r>
      <w:r w:rsidR="001B607F" w:rsidRPr="00212A49">
        <w:rPr>
          <w:rFonts w:ascii="Arial" w:hAnsi="Arial" w:cs="Light"/>
          <w:color w:val="231F20"/>
          <w:sz w:val="22"/>
          <w:szCs w:val="19"/>
          <w:lang w:val="es-ES"/>
        </w:rPr>
        <w:t>, la creciente degradación ambiental, la destrucción de sistemas ecológicos fundamentales y la proliferación de tecnologías de alto riesgo</w:t>
      </w:r>
      <w:r w:rsidRPr="00212A49">
        <w:rPr>
          <w:rFonts w:ascii="Arial" w:hAnsi="Arial" w:cs="Light"/>
          <w:color w:val="231F20"/>
          <w:sz w:val="22"/>
          <w:szCs w:val="19"/>
          <w:lang w:val="es-ES"/>
        </w:rPr>
        <w:t xml:space="preserve">, no es sino a través del </w:t>
      </w:r>
      <w:r w:rsidRPr="00212A49">
        <w:rPr>
          <w:rFonts w:ascii="Arial" w:hAnsi="Arial" w:cs="Light"/>
          <w:i/>
          <w:color w:val="231F20"/>
          <w:sz w:val="22"/>
          <w:szCs w:val="19"/>
          <w:lang w:val="es-ES"/>
        </w:rPr>
        <w:t>Informe Brundtland</w:t>
      </w:r>
      <w:r w:rsidRPr="00212A49">
        <w:rPr>
          <w:rFonts w:ascii="Arial" w:hAnsi="Arial" w:cs="Light"/>
          <w:color w:val="231F20"/>
          <w:sz w:val="22"/>
          <w:szCs w:val="19"/>
          <w:lang w:val="es-ES"/>
        </w:rPr>
        <w:t xml:space="preserve"> (1987)</w:t>
      </w:r>
      <w:r w:rsidRPr="00212A49">
        <w:rPr>
          <w:rStyle w:val="FootnoteReference"/>
          <w:rFonts w:ascii="Arial" w:hAnsi="Arial" w:cs="Light"/>
          <w:i/>
          <w:color w:val="231F20"/>
          <w:sz w:val="22"/>
          <w:szCs w:val="19"/>
          <w:lang w:val="es-ES"/>
        </w:rPr>
        <w:footnoteReference w:id="-1"/>
      </w:r>
      <w:r w:rsidRPr="00212A49">
        <w:rPr>
          <w:rFonts w:ascii="Arial" w:hAnsi="Arial" w:cs="Light"/>
          <w:color w:val="231F20"/>
          <w:sz w:val="22"/>
          <w:szCs w:val="19"/>
          <w:lang w:val="es-ES"/>
        </w:rPr>
        <w:t xml:space="preserve"> que la </w:t>
      </w:r>
      <w:r w:rsidR="001B607F" w:rsidRPr="00212A49">
        <w:rPr>
          <w:rFonts w:ascii="Arial" w:hAnsi="Arial" w:cs="Light"/>
          <w:color w:val="231F20"/>
          <w:sz w:val="22"/>
          <w:szCs w:val="19"/>
          <w:lang w:val="es-ES"/>
        </w:rPr>
        <w:t xml:space="preserve">idea de </w:t>
      </w:r>
      <w:r w:rsidR="0062571D" w:rsidRPr="00212A49">
        <w:rPr>
          <w:rFonts w:ascii="Arial" w:hAnsi="Arial" w:cs="Light"/>
          <w:color w:val="231F20"/>
          <w:sz w:val="22"/>
          <w:szCs w:val="19"/>
          <w:lang w:val="es-ES"/>
        </w:rPr>
        <w:t>“</w:t>
      </w:r>
      <w:r w:rsidR="001B607F" w:rsidRPr="00212A49">
        <w:rPr>
          <w:rFonts w:ascii="Arial" w:hAnsi="Arial" w:cs="Light"/>
          <w:color w:val="231F20"/>
          <w:sz w:val="22"/>
          <w:szCs w:val="19"/>
          <w:lang w:val="es-ES"/>
        </w:rPr>
        <w:t>sustentabilidad</w:t>
      </w:r>
      <w:r w:rsidR="0062571D" w:rsidRPr="00212A49">
        <w:rPr>
          <w:rFonts w:ascii="Arial" w:hAnsi="Arial" w:cs="Light"/>
          <w:color w:val="231F20"/>
          <w:sz w:val="22"/>
          <w:szCs w:val="19"/>
          <w:lang w:val="es-ES"/>
        </w:rPr>
        <w:t>”</w:t>
      </w:r>
      <w:r w:rsidR="001B607F" w:rsidRPr="00212A49">
        <w:rPr>
          <w:rFonts w:ascii="Arial" w:hAnsi="Arial" w:cs="Light"/>
          <w:color w:val="231F20"/>
          <w:sz w:val="22"/>
          <w:szCs w:val="19"/>
          <w:lang w:val="es-ES"/>
        </w:rPr>
        <w:t xml:space="preserve"> (como una visión o bien como un objetivo), y</w:t>
      </w:r>
      <w:r w:rsidR="0062571D" w:rsidRPr="00212A49">
        <w:rPr>
          <w:rFonts w:ascii="Arial" w:hAnsi="Arial" w:cs="Light"/>
          <w:color w:val="231F20"/>
          <w:sz w:val="22"/>
          <w:szCs w:val="19"/>
          <w:lang w:val="es-ES"/>
        </w:rPr>
        <w:t xml:space="preserve"> </w:t>
      </w:r>
      <w:r w:rsidR="001B607F" w:rsidRPr="00212A49">
        <w:rPr>
          <w:rFonts w:ascii="Arial" w:hAnsi="Arial" w:cs="Light"/>
          <w:color w:val="231F20"/>
          <w:sz w:val="22"/>
          <w:szCs w:val="19"/>
          <w:lang w:val="es-ES"/>
        </w:rPr>
        <w:t xml:space="preserve">de </w:t>
      </w:r>
      <w:r w:rsidR="0062571D" w:rsidRPr="00212A49">
        <w:rPr>
          <w:rFonts w:ascii="Arial" w:hAnsi="Arial" w:cs="Light"/>
          <w:color w:val="231F20"/>
          <w:sz w:val="22"/>
          <w:szCs w:val="19"/>
          <w:lang w:val="es-ES"/>
        </w:rPr>
        <w:t>“</w:t>
      </w:r>
      <w:r w:rsidR="001B607F" w:rsidRPr="00212A49">
        <w:rPr>
          <w:rFonts w:ascii="Arial" w:hAnsi="Arial" w:cs="Light"/>
          <w:color w:val="231F20"/>
          <w:sz w:val="22"/>
          <w:szCs w:val="19"/>
          <w:lang w:val="es-ES"/>
        </w:rPr>
        <w:t>desarrollo s</w:t>
      </w:r>
      <w:r w:rsidR="0062571D" w:rsidRPr="00212A49">
        <w:rPr>
          <w:rFonts w:ascii="Arial" w:hAnsi="Arial" w:cs="Light"/>
          <w:color w:val="231F20"/>
          <w:sz w:val="22"/>
          <w:szCs w:val="19"/>
          <w:lang w:val="es-ES"/>
        </w:rPr>
        <w:t>ustentable”</w:t>
      </w:r>
      <w:r w:rsidR="001B607F" w:rsidRPr="00212A49">
        <w:rPr>
          <w:rFonts w:ascii="Arial" w:hAnsi="Arial" w:cs="Light"/>
          <w:color w:val="231F20"/>
          <w:sz w:val="22"/>
          <w:szCs w:val="19"/>
          <w:lang w:val="es-ES"/>
        </w:rPr>
        <w:t xml:space="preserve"> (como un proceso para lograr la s</w:t>
      </w:r>
      <w:r w:rsidR="0062571D" w:rsidRPr="00212A49">
        <w:rPr>
          <w:rFonts w:ascii="Arial" w:hAnsi="Arial" w:cs="Light"/>
          <w:color w:val="231F20"/>
          <w:sz w:val="22"/>
          <w:szCs w:val="19"/>
          <w:lang w:val="es-ES"/>
        </w:rPr>
        <w:t>ustentabilidad</w:t>
      </w:r>
      <w:r w:rsidR="001B607F" w:rsidRPr="00212A49">
        <w:rPr>
          <w:rFonts w:ascii="Arial" w:hAnsi="Arial" w:cs="Light"/>
          <w:color w:val="231F20"/>
          <w:sz w:val="22"/>
          <w:szCs w:val="19"/>
          <w:lang w:val="es-ES"/>
        </w:rPr>
        <w:t xml:space="preserve">) </w:t>
      </w:r>
      <w:r w:rsidR="0062571D" w:rsidRPr="00212A49">
        <w:rPr>
          <w:rFonts w:ascii="Arial" w:hAnsi="Arial" w:cs="Light"/>
          <w:color w:val="231F20"/>
          <w:sz w:val="22"/>
          <w:szCs w:val="19"/>
          <w:lang w:val="es-ES"/>
        </w:rPr>
        <w:t>tom</w:t>
      </w:r>
      <w:r w:rsidR="002942A7" w:rsidRPr="00212A49">
        <w:rPr>
          <w:rFonts w:ascii="Arial" w:hAnsi="Arial" w:cs="Light"/>
          <w:color w:val="231F20"/>
          <w:sz w:val="22"/>
          <w:szCs w:val="19"/>
          <w:lang w:val="es-ES"/>
        </w:rPr>
        <w:t>a</w:t>
      </w:r>
      <w:r w:rsidR="004062E3" w:rsidRPr="00212A49">
        <w:rPr>
          <w:rFonts w:ascii="Arial" w:hAnsi="Arial" w:cs="Light"/>
          <w:color w:val="231F20"/>
          <w:sz w:val="22"/>
          <w:szCs w:val="19"/>
          <w:lang w:val="es-ES"/>
        </w:rPr>
        <w:t>n</w:t>
      </w:r>
      <w:r w:rsidR="0062571D" w:rsidRPr="00212A49">
        <w:rPr>
          <w:rFonts w:ascii="Arial" w:hAnsi="Arial" w:cs="Light"/>
          <w:color w:val="231F20"/>
          <w:sz w:val="22"/>
          <w:szCs w:val="19"/>
          <w:lang w:val="es-ES"/>
        </w:rPr>
        <w:t xml:space="preserve"> fuerza</w:t>
      </w:r>
      <w:r w:rsidR="00917B30" w:rsidRPr="00212A49">
        <w:rPr>
          <w:rFonts w:ascii="Arial" w:hAnsi="Arial" w:cs="Light"/>
          <w:color w:val="231F20"/>
          <w:sz w:val="22"/>
          <w:szCs w:val="19"/>
          <w:lang w:val="es-ES"/>
        </w:rPr>
        <w:t xml:space="preserve"> y adquieren un carácter global</w:t>
      </w:r>
      <w:r w:rsidR="001B607F" w:rsidRPr="00212A49">
        <w:rPr>
          <w:rFonts w:ascii="Arial" w:hAnsi="Arial" w:cs="Light"/>
          <w:color w:val="231F20"/>
          <w:sz w:val="22"/>
          <w:szCs w:val="19"/>
          <w:lang w:val="es-ES"/>
        </w:rPr>
        <w:t>.</w:t>
      </w:r>
      <w:r w:rsidR="00826713" w:rsidRPr="00212A49">
        <w:rPr>
          <w:rStyle w:val="FootnoteReference"/>
          <w:rFonts w:ascii="Arial" w:hAnsi="Arial" w:cs="Light"/>
          <w:color w:val="231F20"/>
          <w:sz w:val="22"/>
          <w:szCs w:val="19"/>
          <w:lang w:val="es-ES"/>
        </w:rPr>
        <w:footnoteReference w:id="0"/>
      </w:r>
      <w:r w:rsidR="001B607F" w:rsidRPr="00212A49">
        <w:rPr>
          <w:rFonts w:ascii="Arial" w:hAnsi="Arial" w:cs="Light"/>
          <w:color w:val="231F20"/>
          <w:sz w:val="22"/>
          <w:szCs w:val="19"/>
          <w:lang w:val="es-ES"/>
        </w:rPr>
        <w:t xml:space="preserve"> El mensaje principal de</w:t>
      </w:r>
      <w:r w:rsidR="0062571D" w:rsidRPr="00212A49">
        <w:rPr>
          <w:rFonts w:ascii="Arial" w:hAnsi="Arial" w:cs="Light"/>
          <w:color w:val="231F20"/>
          <w:sz w:val="22"/>
          <w:szCs w:val="19"/>
          <w:lang w:val="es-ES"/>
        </w:rPr>
        <w:t xml:space="preserve"> este</w:t>
      </w:r>
      <w:r w:rsidR="001B607F" w:rsidRPr="00212A49">
        <w:rPr>
          <w:rFonts w:ascii="Arial" w:hAnsi="Arial" w:cs="Light"/>
          <w:color w:val="231F20"/>
          <w:sz w:val="22"/>
          <w:szCs w:val="19"/>
          <w:lang w:val="es-ES"/>
        </w:rPr>
        <w:t xml:space="preserve"> Informe</w:t>
      </w:r>
      <w:r w:rsidR="0062571D" w:rsidRPr="00212A49">
        <w:rPr>
          <w:rFonts w:ascii="Arial" w:hAnsi="Arial" w:cs="Light"/>
          <w:color w:val="231F20"/>
          <w:sz w:val="22"/>
          <w:szCs w:val="19"/>
          <w:lang w:val="es-ES"/>
        </w:rPr>
        <w:t xml:space="preserve"> establecía</w:t>
      </w:r>
      <w:r w:rsidR="001B607F" w:rsidRPr="00212A49">
        <w:rPr>
          <w:rFonts w:ascii="Arial" w:hAnsi="Arial" w:cs="Light"/>
          <w:color w:val="231F20"/>
          <w:sz w:val="22"/>
          <w:szCs w:val="19"/>
          <w:lang w:val="es-ES"/>
        </w:rPr>
        <w:t xml:space="preserve"> la necesidad de un cambio </w:t>
      </w:r>
      <w:r w:rsidR="003F3139" w:rsidRPr="00212A49">
        <w:rPr>
          <w:rFonts w:ascii="Arial" w:hAnsi="Arial" w:cs="Light"/>
          <w:color w:val="231F20"/>
          <w:sz w:val="22"/>
          <w:szCs w:val="19"/>
          <w:lang w:val="es-ES"/>
        </w:rPr>
        <w:t>sustantivo</w:t>
      </w:r>
      <w:r w:rsidR="001B607F" w:rsidRPr="00212A49">
        <w:rPr>
          <w:rFonts w:ascii="Arial" w:hAnsi="Arial" w:cs="Light"/>
          <w:color w:val="231F20"/>
          <w:sz w:val="22"/>
          <w:szCs w:val="19"/>
          <w:lang w:val="es-ES"/>
        </w:rPr>
        <w:t xml:space="preserve"> en el modelo de sociedad, reconociendo que el mundo se </w:t>
      </w:r>
      <w:r w:rsidR="0062571D" w:rsidRPr="00212A49">
        <w:rPr>
          <w:rFonts w:ascii="Arial" w:hAnsi="Arial" w:cs="Light"/>
          <w:color w:val="231F20"/>
          <w:sz w:val="22"/>
          <w:szCs w:val="19"/>
          <w:lang w:val="es-ES"/>
        </w:rPr>
        <w:t xml:space="preserve">estaba </w:t>
      </w:r>
      <w:r w:rsidR="00B54BC9" w:rsidRPr="00212A49">
        <w:rPr>
          <w:rFonts w:ascii="Arial" w:hAnsi="Arial" w:cs="Light"/>
          <w:color w:val="231F20"/>
          <w:sz w:val="22"/>
          <w:szCs w:val="19"/>
          <w:lang w:val="es-ES"/>
        </w:rPr>
        <w:t>orientando</w:t>
      </w:r>
      <w:r w:rsidR="001B607F" w:rsidRPr="00212A49">
        <w:rPr>
          <w:rFonts w:ascii="Arial" w:hAnsi="Arial" w:cs="Light"/>
          <w:color w:val="231F20"/>
          <w:sz w:val="22"/>
          <w:szCs w:val="19"/>
          <w:lang w:val="es-ES"/>
        </w:rPr>
        <w:t xml:space="preserve"> hacia </w:t>
      </w:r>
      <w:r w:rsidR="00917B30" w:rsidRPr="00212A49">
        <w:rPr>
          <w:rFonts w:ascii="Arial" w:hAnsi="Arial" w:cs="Light"/>
          <w:color w:val="231F20"/>
          <w:sz w:val="22"/>
          <w:szCs w:val="19"/>
          <w:lang w:val="es-ES"/>
        </w:rPr>
        <w:t>u</w:t>
      </w:r>
      <w:r w:rsidR="0062571D" w:rsidRPr="00212A49">
        <w:rPr>
          <w:rFonts w:ascii="Arial" w:hAnsi="Arial" w:cs="Light"/>
          <w:color w:val="231F20"/>
          <w:sz w:val="22"/>
          <w:szCs w:val="19"/>
          <w:lang w:val="es-ES"/>
        </w:rPr>
        <w:t>n</w:t>
      </w:r>
      <w:r w:rsidR="00917B30" w:rsidRPr="00212A49">
        <w:rPr>
          <w:rFonts w:ascii="Arial" w:hAnsi="Arial" w:cs="Light"/>
          <w:color w:val="231F20"/>
          <w:sz w:val="22"/>
          <w:szCs w:val="19"/>
          <w:lang w:val="es-ES"/>
        </w:rPr>
        <w:t>a</w:t>
      </w:r>
      <w:r w:rsidR="0062571D" w:rsidRPr="00212A49">
        <w:rPr>
          <w:rFonts w:ascii="Arial" w:hAnsi="Arial" w:cs="Light"/>
          <w:color w:val="231F20"/>
          <w:sz w:val="22"/>
          <w:szCs w:val="19"/>
          <w:lang w:val="es-ES"/>
        </w:rPr>
        <w:t xml:space="preserve"> </w:t>
      </w:r>
      <w:r w:rsidR="001B607F" w:rsidRPr="00212A49">
        <w:rPr>
          <w:rFonts w:ascii="Arial" w:hAnsi="Arial" w:cs="Light"/>
          <w:color w:val="231F20"/>
          <w:sz w:val="22"/>
          <w:szCs w:val="19"/>
          <w:lang w:val="es-ES"/>
        </w:rPr>
        <w:t>tendencia in</w:t>
      </w:r>
      <w:r w:rsidR="009E5C17" w:rsidRPr="00212A49">
        <w:rPr>
          <w:rFonts w:ascii="Arial" w:hAnsi="Arial" w:cs="Light"/>
          <w:color w:val="231F20"/>
          <w:sz w:val="22"/>
          <w:szCs w:val="19"/>
          <w:lang w:val="es-ES"/>
        </w:rPr>
        <w:t>sustentable</w:t>
      </w:r>
      <w:r w:rsidR="0062571D" w:rsidRPr="00212A49">
        <w:rPr>
          <w:rFonts w:ascii="Arial" w:hAnsi="Arial" w:cs="Light"/>
          <w:color w:val="231F20"/>
          <w:sz w:val="22"/>
          <w:szCs w:val="19"/>
          <w:lang w:val="es-ES"/>
        </w:rPr>
        <w:t xml:space="preserve"> de crecimiento, la cual debía</w:t>
      </w:r>
      <w:r w:rsidR="001B607F" w:rsidRPr="00212A49">
        <w:rPr>
          <w:rFonts w:ascii="Arial" w:hAnsi="Arial" w:cs="Light"/>
          <w:color w:val="231F20"/>
          <w:sz w:val="22"/>
          <w:szCs w:val="19"/>
          <w:lang w:val="es-ES"/>
        </w:rPr>
        <w:t xml:space="preserve"> ser </w:t>
      </w:r>
      <w:r w:rsidR="0062571D" w:rsidRPr="00212A49">
        <w:rPr>
          <w:rFonts w:ascii="Arial" w:hAnsi="Arial" w:cs="Light"/>
          <w:color w:val="231F20"/>
          <w:sz w:val="22"/>
          <w:szCs w:val="19"/>
          <w:lang w:val="es-ES"/>
        </w:rPr>
        <w:t>revertida</w:t>
      </w:r>
      <w:r w:rsidR="001B607F" w:rsidRPr="00212A49">
        <w:rPr>
          <w:rFonts w:ascii="Arial" w:hAnsi="Arial" w:cs="Light"/>
          <w:color w:val="231F20"/>
          <w:sz w:val="22"/>
          <w:szCs w:val="19"/>
          <w:lang w:val="es-ES"/>
        </w:rPr>
        <w:t xml:space="preserve"> </w:t>
      </w:r>
      <w:r w:rsidR="00541F03" w:rsidRPr="00212A49">
        <w:rPr>
          <w:rFonts w:ascii="Arial" w:hAnsi="Arial" w:cs="Light"/>
          <w:color w:val="231F20"/>
          <w:sz w:val="22"/>
          <w:szCs w:val="19"/>
          <w:lang w:val="es-ES"/>
        </w:rPr>
        <w:t>( …</w:t>
      </w:r>
      <w:r w:rsidR="001B607F" w:rsidRPr="00212A49">
        <w:rPr>
          <w:rFonts w:ascii="Arial" w:hAnsi="Arial" w:cs="Light"/>
          <w:color w:val="231F20"/>
          <w:sz w:val="22"/>
          <w:szCs w:val="19"/>
          <w:lang w:val="es-ES"/>
        </w:rPr>
        <w:t>"</w:t>
      </w:r>
      <w:r w:rsidR="00541F03" w:rsidRPr="00212A49">
        <w:rPr>
          <w:rFonts w:ascii="Arial" w:hAnsi="Arial" w:cs="Light"/>
          <w:i/>
          <w:color w:val="231F20"/>
          <w:sz w:val="22"/>
          <w:szCs w:val="19"/>
          <w:lang w:val="es-ES"/>
        </w:rPr>
        <w:t>e</w:t>
      </w:r>
      <w:r w:rsidR="001B607F" w:rsidRPr="00212A49">
        <w:rPr>
          <w:rFonts w:ascii="Arial" w:hAnsi="Arial" w:cs="Light"/>
          <w:i/>
          <w:color w:val="231F20"/>
          <w:sz w:val="22"/>
          <w:szCs w:val="19"/>
          <w:lang w:val="es-ES"/>
        </w:rPr>
        <w:t xml:space="preserve">l crecimiento convencional </w:t>
      </w:r>
      <w:r w:rsidR="0062571D" w:rsidRPr="00212A49">
        <w:rPr>
          <w:rFonts w:ascii="Arial" w:hAnsi="Arial" w:cs="Light"/>
          <w:i/>
          <w:color w:val="231F20"/>
          <w:sz w:val="22"/>
          <w:szCs w:val="19"/>
          <w:lang w:val="es-ES"/>
        </w:rPr>
        <w:t xml:space="preserve">ya </w:t>
      </w:r>
      <w:r w:rsidR="001B607F" w:rsidRPr="00212A49">
        <w:rPr>
          <w:rFonts w:ascii="Arial" w:hAnsi="Arial" w:cs="Light"/>
          <w:i/>
          <w:color w:val="231F20"/>
          <w:sz w:val="22"/>
          <w:szCs w:val="19"/>
          <w:lang w:val="es-ES"/>
        </w:rPr>
        <w:t xml:space="preserve">no </w:t>
      </w:r>
      <w:r w:rsidR="0062571D" w:rsidRPr="00212A49">
        <w:rPr>
          <w:rFonts w:ascii="Arial" w:hAnsi="Arial" w:cs="Light"/>
          <w:i/>
          <w:color w:val="231F20"/>
          <w:sz w:val="22"/>
          <w:szCs w:val="19"/>
          <w:lang w:val="es-ES"/>
        </w:rPr>
        <w:t xml:space="preserve">solo es </w:t>
      </w:r>
      <w:r w:rsidR="001B607F" w:rsidRPr="00212A49">
        <w:rPr>
          <w:rFonts w:ascii="Arial" w:hAnsi="Arial" w:cs="Light"/>
          <w:i/>
          <w:color w:val="231F20"/>
          <w:sz w:val="22"/>
          <w:szCs w:val="19"/>
          <w:lang w:val="es-ES"/>
        </w:rPr>
        <w:t xml:space="preserve">una vía </w:t>
      </w:r>
      <w:r w:rsidR="002942A7" w:rsidRPr="00212A49">
        <w:rPr>
          <w:rFonts w:ascii="Arial" w:hAnsi="Arial" w:cs="Light"/>
          <w:i/>
          <w:color w:val="231F20"/>
          <w:sz w:val="22"/>
          <w:szCs w:val="19"/>
          <w:lang w:val="es-ES"/>
        </w:rPr>
        <w:t>con</w:t>
      </w:r>
      <w:r w:rsidR="001B607F" w:rsidRPr="00212A49">
        <w:rPr>
          <w:rFonts w:ascii="Arial" w:hAnsi="Arial" w:cs="Light"/>
          <w:i/>
          <w:color w:val="231F20"/>
          <w:sz w:val="22"/>
          <w:szCs w:val="19"/>
          <w:lang w:val="es-ES"/>
        </w:rPr>
        <w:t xml:space="preserve">fiable para un progreso real, </w:t>
      </w:r>
      <w:r w:rsidR="00541F03" w:rsidRPr="00212A49">
        <w:rPr>
          <w:rFonts w:ascii="Arial" w:hAnsi="Arial" w:cs="Light"/>
          <w:i/>
          <w:color w:val="231F20"/>
          <w:sz w:val="22"/>
          <w:szCs w:val="19"/>
          <w:lang w:val="es-ES"/>
        </w:rPr>
        <w:t>sino</w:t>
      </w:r>
      <w:r w:rsidR="001B607F" w:rsidRPr="00212A49">
        <w:rPr>
          <w:rFonts w:ascii="Arial" w:hAnsi="Arial" w:cs="Light"/>
          <w:i/>
          <w:color w:val="231F20"/>
          <w:sz w:val="22"/>
          <w:szCs w:val="19"/>
          <w:lang w:val="es-ES"/>
        </w:rPr>
        <w:t xml:space="preserve"> un camino en la dirección equivocada</w:t>
      </w:r>
      <w:r w:rsidR="001B607F" w:rsidRPr="00212A49">
        <w:rPr>
          <w:rFonts w:ascii="Arial" w:hAnsi="Arial" w:cs="Light"/>
          <w:color w:val="231F20"/>
          <w:sz w:val="22"/>
          <w:szCs w:val="19"/>
          <w:lang w:val="es-ES"/>
        </w:rPr>
        <w:t>"</w:t>
      </w:r>
      <w:r w:rsidR="00541F03" w:rsidRPr="00212A49">
        <w:rPr>
          <w:rFonts w:ascii="Arial" w:hAnsi="Arial" w:cs="Light"/>
          <w:color w:val="231F20"/>
          <w:sz w:val="22"/>
          <w:szCs w:val="19"/>
          <w:lang w:val="es-ES"/>
        </w:rPr>
        <w:t>)</w:t>
      </w:r>
      <w:r w:rsidR="001B607F" w:rsidRPr="00212A49">
        <w:rPr>
          <w:rFonts w:ascii="Arial" w:hAnsi="Arial" w:cs="Light"/>
          <w:color w:val="231F20"/>
          <w:sz w:val="22"/>
          <w:szCs w:val="19"/>
          <w:lang w:val="es-ES"/>
        </w:rPr>
        <w:t xml:space="preserve">. </w:t>
      </w:r>
      <w:r w:rsidR="004062E3" w:rsidRPr="00212A49">
        <w:rPr>
          <w:rFonts w:ascii="Arial" w:hAnsi="Arial" w:cs="Light"/>
          <w:color w:val="231F20"/>
          <w:sz w:val="22"/>
          <w:szCs w:val="19"/>
          <w:lang w:val="es-ES"/>
        </w:rPr>
        <w:t xml:space="preserve">Quizas la principal </w:t>
      </w:r>
      <w:r w:rsidR="00B54BC9" w:rsidRPr="00212A49">
        <w:rPr>
          <w:rFonts w:ascii="Arial" w:hAnsi="Arial" w:cs="Light"/>
          <w:color w:val="231F20"/>
          <w:sz w:val="22"/>
          <w:szCs w:val="19"/>
          <w:lang w:val="es-ES"/>
        </w:rPr>
        <w:t xml:space="preserve">(y mas famosa) </w:t>
      </w:r>
      <w:r w:rsidR="004062E3" w:rsidRPr="00212A49">
        <w:rPr>
          <w:rFonts w:ascii="Arial" w:hAnsi="Arial" w:cs="Light"/>
          <w:color w:val="231F20"/>
          <w:sz w:val="22"/>
          <w:szCs w:val="19"/>
          <w:lang w:val="es-ES"/>
        </w:rPr>
        <w:t xml:space="preserve">declaración de la Comisión Brundtland es que el desarrollo sustentable es aquel en el que se cubren las necesidades de la generación presente sin comprometer las necesidades de las generaciones futuras. Se trata </w:t>
      </w:r>
      <w:r w:rsidR="00002F46" w:rsidRPr="00212A49">
        <w:rPr>
          <w:rFonts w:ascii="Arial" w:hAnsi="Arial" w:cs="Light"/>
          <w:color w:val="231F20"/>
          <w:sz w:val="22"/>
          <w:szCs w:val="19"/>
          <w:lang w:val="es-ES"/>
        </w:rPr>
        <w:t xml:space="preserve">así </w:t>
      </w:r>
      <w:r w:rsidR="004062E3" w:rsidRPr="00212A49">
        <w:rPr>
          <w:rFonts w:ascii="Arial" w:hAnsi="Arial" w:cs="Light"/>
          <w:color w:val="231F20"/>
          <w:sz w:val="22"/>
          <w:szCs w:val="19"/>
          <w:lang w:val="es-ES"/>
        </w:rPr>
        <w:t>de un concepto antropocé</w:t>
      </w:r>
      <w:r w:rsidR="00917B30" w:rsidRPr="00212A49">
        <w:rPr>
          <w:rFonts w:ascii="Arial" w:hAnsi="Arial" w:cs="Light"/>
          <w:color w:val="231F20"/>
          <w:sz w:val="22"/>
          <w:szCs w:val="19"/>
          <w:lang w:val="es-ES"/>
        </w:rPr>
        <w:t xml:space="preserve">ntrico </w:t>
      </w:r>
      <w:r w:rsidR="00B54BC9" w:rsidRPr="00212A49">
        <w:rPr>
          <w:rFonts w:ascii="Arial" w:hAnsi="Arial" w:cs="Light"/>
          <w:color w:val="231F20"/>
          <w:sz w:val="22"/>
          <w:szCs w:val="19"/>
          <w:lang w:val="es-ES"/>
        </w:rPr>
        <w:t>estructurad</w:t>
      </w:r>
      <w:r w:rsidR="004062E3" w:rsidRPr="00212A49">
        <w:rPr>
          <w:rFonts w:ascii="Arial" w:hAnsi="Arial" w:cs="Light"/>
          <w:color w:val="231F20"/>
          <w:sz w:val="22"/>
          <w:szCs w:val="19"/>
          <w:lang w:val="es-ES"/>
        </w:rPr>
        <w:t>o sobre la base de dos ideas</w:t>
      </w:r>
      <w:r w:rsidR="00917B30" w:rsidRPr="00212A49">
        <w:rPr>
          <w:rFonts w:ascii="Arial" w:hAnsi="Arial" w:cs="Light"/>
          <w:color w:val="231F20"/>
          <w:sz w:val="22"/>
          <w:szCs w:val="19"/>
          <w:lang w:val="es-ES"/>
        </w:rPr>
        <w:t xml:space="preserve"> centrales</w:t>
      </w:r>
      <w:r w:rsidR="004062E3" w:rsidRPr="00212A49">
        <w:rPr>
          <w:rFonts w:ascii="Arial" w:hAnsi="Arial" w:cs="Light"/>
          <w:color w:val="231F20"/>
          <w:sz w:val="22"/>
          <w:szCs w:val="19"/>
          <w:lang w:val="es-ES"/>
        </w:rPr>
        <w:t xml:space="preserve">: </w:t>
      </w:r>
    </w:p>
    <w:p w:rsidR="004062E3" w:rsidRPr="00212A49" w:rsidRDefault="004062E3" w:rsidP="00FC55E5">
      <w:pPr>
        <w:widowControl w:val="0"/>
        <w:autoSpaceDE w:val="0"/>
        <w:autoSpaceDN w:val="0"/>
        <w:adjustRightInd w:val="0"/>
        <w:jc w:val="both"/>
        <w:rPr>
          <w:rFonts w:ascii="Arial" w:hAnsi="Arial" w:cs="Light"/>
          <w:color w:val="231F20"/>
          <w:sz w:val="22"/>
          <w:szCs w:val="19"/>
          <w:lang w:val="es-ES"/>
        </w:rPr>
      </w:pPr>
    </w:p>
    <w:p w:rsidR="004062E3" w:rsidRPr="00212A49" w:rsidRDefault="004062E3" w:rsidP="00FC55E5">
      <w:pPr>
        <w:pStyle w:val="ListParagraph"/>
        <w:widowControl w:val="0"/>
        <w:numPr>
          <w:ilvl w:val="0"/>
          <w:numId w:val="1"/>
        </w:numPr>
        <w:autoSpaceDE w:val="0"/>
        <w:autoSpaceDN w:val="0"/>
        <w:adjustRightInd w:val="0"/>
        <w:spacing w:after="120"/>
        <w:ind w:left="714" w:hanging="357"/>
        <w:contextualSpacing w:val="0"/>
        <w:jc w:val="both"/>
        <w:rPr>
          <w:rFonts w:ascii="Arial" w:hAnsi="Arial" w:cs="Light"/>
          <w:color w:val="231F20"/>
          <w:sz w:val="22"/>
          <w:szCs w:val="19"/>
          <w:lang w:val="es-ES"/>
        </w:rPr>
      </w:pPr>
      <w:r w:rsidRPr="00212A49">
        <w:rPr>
          <w:rFonts w:ascii="Arial" w:hAnsi="Arial" w:cs="Light"/>
          <w:b/>
          <w:i/>
          <w:color w:val="231F20"/>
          <w:sz w:val="22"/>
          <w:szCs w:val="19"/>
          <w:lang w:val="es-ES"/>
        </w:rPr>
        <w:t>Necesidades</w:t>
      </w:r>
      <w:r w:rsidRPr="00212A49">
        <w:rPr>
          <w:rFonts w:ascii="Arial" w:hAnsi="Arial" w:cs="Light"/>
          <w:color w:val="231F20"/>
          <w:sz w:val="22"/>
          <w:szCs w:val="19"/>
          <w:lang w:val="es-ES"/>
        </w:rPr>
        <w:t>: la prioridad escencial es cubrir las necesidades de la población que vive en condiciones de pobreza.</w:t>
      </w:r>
    </w:p>
    <w:p w:rsidR="004062E3" w:rsidRPr="00212A49" w:rsidRDefault="00917B30" w:rsidP="00FC55E5">
      <w:pPr>
        <w:pStyle w:val="ListParagraph"/>
        <w:widowControl w:val="0"/>
        <w:numPr>
          <w:ilvl w:val="0"/>
          <w:numId w:val="1"/>
        </w:numPr>
        <w:autoSpaceDE w:val="0"/>
        <w:autoSpaceDN w:val="0"/>
        <w:adjustRightInd w:val="0"/>
        <w:jc w:val="both"/>
        <w:rPr>
          <w:rFonts w:ascii="Arial" w:hAnsi="Arial" w:cs="Light"/>
          <w:color w:val="231F20"/>
          <w:sz w:val="22"/>
          <w:szCs w:val="19"/>
          <w:lang w:val="es-ES"/>
        </w:rPr>
      </w:pPr>
      <w:r w:rsidRPr="00212A49">
        <w:rPr>
          <w:rFonts w:ascii="Arial" w:hAnsi="Arial" w:cs="Light"/>
          <w:b/>
          <w:i/>
          <w:color w:val="231F20"/>
          <w:sz w:val="22"/>
          <w:szCs w:val="19"/>
          <w:lang w:val="es-ES"/>
        </w:rPr>
        <w:t>Limitaciones</w:t>
      </w:r>
      <w:r w:rsidRPr="00212A49">
        <w:rPr>
          <w:rFonts w:ascii="Arial" w:hAnsi="Arial" w:cs="Light"/>
          <w:color w:val="231F20"/>
          <w:sz w:val="22"/>
          <w:szCs w:val="19"/>
          <w:lang w:val="es-ES"/>
        </w:rPr>
        <w:t>: l</w:t>
      </w:r>
      <w:r w:rsidR="004062E3" w:rsidRPr="00212A49">
        <w:rPr>
          <w:rFonts w:ascii="Arial" w:hAnsi="Arial" w:cs="Light"/>
          <w:color w:val="231F20"/>
          <w:sz w:val="22"/>
          <w:szCs w:val="19"/>
          <w:lang w:val="es-ES"/>
        </w:rPr>
        <w:t xml:space="preserve">as limitaciones que impone el medio ambiente para satisfacer las necesidades actuales y futuras para una sociedad y una tecnología dadas. </w:t>
      </w:r>
    </w:p>
    <w:p w:rsidR="00917B30" w:rsidRPr="00212A49" w:rsidRDefault="00917B30" w:rsidP="00FC55E5">
      <w:pPr>
        <w:widowControl w:val="0"/>
        <w:autoSpaceDE w:val="0"/>
        <w:autoSpaceDN w:val="0"/>
        <w:adjustRightInd w:val="0"/>
        <w:jc w:val="both"/>
        <w:rPr>
          <w:rFonts w:ascii="Arial" w:hAnsi="Arial" w:cs="Light"/>
          <w:color w:val="231F20"/>
          <w:sz w:val="22"/>
          <w:szCs w:val="19"/>
          <w:lang w:val="es-ES"/>
        </w:rPr>
      </w:pPr>
    </w:p>
    <w:p w:rsidR="00917B30" w:rsidRPr="00212A49" w:rsidRDefault="00552A79" w:rsidP="00FC55E5">
      <w:pPr>
        <w:widowControl w:val="0"/>
        <w:autoSpaceDE w:val="0"/>
        <w:autoSpaceDN w:val="0"/>
        <w:adjustRightInd w:val="0"/>
        <w:jc w:val="both"/>
        <w:rPr>
          <w:rFonts w:ascii="Arial" w:hAnsi="Arial" w:cs="Light"/>
          <w:color w:val="231F20"/>
          <w:sz w:val="22"/>
          <w:szCs w:val="19"/>
          <w:lang w:val="es-ES"/>
        </w:rPr>
      </w:pPr>
      <w:r w:rsidRPr="00212A49">
        <w:rPr>
          <w:rFonts w:ascii="Arial" w:hAnsi="Arial" w:cs="Light"/>
          <w:color w:val="231F20"/>
          <w:sz w:val="22"/>
          <w:szCs w:val="19"/>
          <w:lang w:val="es-ES"/>
        </w:rPr>
        <w:t xml:space="preserve">El concepto de "desarrollo </w:t>
      </w:r>
      <w:r w:rsidR="009E5C17" w:rsidRPr="00212A49">
        <w:rPr>
          <w:rFonts w:ascii="Arial" w:hAnsi="Arial" w:cs="Light"/>
          <w:color w:val="231F20"/>
          <w:sz w:val="22"/>
          <w:szCs w:val="19"/>
          <w:lang w:val="es-ES"/>
        </w:rPr>
        <w:t>sustentable</w:t>
      </w:r>
      <w:r w:rsidRPr="00212A49">
        <w:rPr>
          <w:rFonts w:ascii="Arial" w:hAnsi="Arial" w:cs="Light"/>
          <w:color w:val="231F20"/>
          <w:sz w:val="22"/>
          <w:szCs w:val="19"/>
          <w:lang w:val="es-ES"/>
        </w:rPr>
        <w:t>" propue</w:t>
      </w:r>
      <w:r w:rsidR="00002F46" w:rsidRPr="00212A49">
        <w:rPr>
          <w:rFonts w:ascii="Arial" w:hAnsi="Arial" w:cs="Light"/>
          <w:color w:val="231F20"/>
          <w:sz w:val="22"/>
          <w:szCs w:val="19"/>
          <w:lang w:val="es-ES"/>
        </w:rPr>
        <w:t xml:space="preserve">sta por la Comisión Brundtland </w:t>
      </w:r>
      <w:r w:rsidRPr="00212A49">
        <w:rPr>
          <w:rFonts w:ascii="Arial" w:hAnsi="Arial" w:cs="Light"/>
          <w:color w:val="231F20"/>
          <w:sz w:val="22"/>
          <w:szCs w:val="19"/>
          <w:lang w:val="es-ES"/>
        </w:rPr>
        <w:t xml:space="preserve">se hizo popular a pesar de la tensión que encarnaba. Los críticos incluso la llamaron un </w:t>
      </w:r>
      <w:r w:rsidRPr="00212A49">
        <w:rPr>
          <w:rFonts w:ascii="Arial" w:hAnsi="Arial" w:cs="Light"/>
          <w:i/>
          <w:color w:val="231F20"/>
          <w:sz w:val="22"/>
          <w:szCs w:val="19"/>
          <w:lang w:val="es-ES"/>
        </w:rPr>
        <w:t>oxímoron</w:t>
      </w:r>
      <w:r w:rsidRPr="00212A49">
        <w:rPr>
          <w:rFonts w:ascii="Arial" w:hAnsi="Arial" w:cs="Light"/>
          <w:color w:val="231F20"/>
          <w:sz w:val="22"/>
          <w:szCs w:val="19"/>
          <w:lang w:val="es-ES"/>
        </w:rPr>
        <w:t xml:space="preserve"> o una ilusión.</w:t>
      </w:r>
      <w:r w:rsidRPr="00212A49">
        <w:rPr>
          <w:rStyle w:val="FootnoteReference"/>
          <w:rFonts w:ascii="Arial" w:hAnsi="Arial" w:cs="Light"/>
          <w:color w:val="231F20"/>
          <w:sz w:val="22"/>
          <w:szCs w:val="19"/>
          <w:lang w:val="es-ES"/>
        </w:rPr>
        <w:footnoteReference w:id="1"/>
      </w:r>
      <w:r w:rsidRPr="00212A49">
        <w:rPr>
          <w:rFonts w:ascii="Arial" w:hAnsi="Arial" w:cs="Light"/>
          <w:color w:val="231F20"/>
          <w:sz w:val="22"/>
          <w:szCs w:val="19"/>
          <w:lang w:val="es-ES"/>
        </w:rPr>
        <w:t xml:space="preserve"> Pero su genialidad subyace en el reconocimiento de que la lucha contra la pobreza (que no es sólo económica) y la protección del medio ambiente (que no es solo biofísico) eran necesarios el uno al otro y ambos eran propensos a fallar si no se tratan en conjunto.</w:t>
      </w:r>
    </w:p>
    <w:p w:rsidR="004062E3" w:rsidRPr="00212A49" w:rsidRDefault="004062E3" w:rsidP="00FC55E5">
      <w:pPr>
        <w:widowControl w:val="0"/>
        <w:autoSpaceDE w:val="0"/>
        <w:autoSpaceDN w:val="0"/>
        <w:adjustRightInd w:val="0"/>
        <w:jc w:val="both"/>
        <w:rPr>
          <w:rFonts w:ascii="Arial" w:hAnsi="Arial" w:cs="Light"/>
          <w:color w:val="231F20"/>
          <w:sz w:val="22"/>
          <w:szCs w:val="19"/>
          <w:lang w:val="es-ES"/>
        </w:rPr>
      </w:pPr>
    </w:p>
    <w:p w:rsidR="001B607F" w:rsidRPr="00212A49" w:rsidRDefault="0062571D" w:rsidP="00FC55E5">
      <w:pPr>
        <w:widowControl w:val="0"/>
        <w:autoSpaceDE w:val="0"/>
        <w:autoSpaceDN w:val="0"/>
        <w:adjustRightInd w:val="0"/>
        <w:jc w:val="both"/>
        <w:rPr>
          <w:rFonts w:ascii="Arial" w:hAnsi="Arial" w:cs="Light"/>
          <w:color w:val="231F20"/>
          <w:sz w:val="22"/>
          <w:szCs w:val="19"/>
          <w:lang w:val="es-ES"/>
        </w:rPr>
      </w:pPr>
      <w:r w:rsidRPr="00212A49">
        <w:rPr>
          <w:rFonts w:ascii="Arial" w:hAnsi="Arial" w:cs="Light"/>
          <w:color w:val="231F20"/>
          <w:sz w:val="22"/>
          <w:szCs w:val="19"/>
          <w:lang w:val="es-ES"/>
        </w:rPr>
        <w:t>Sin embargo,</w:t>
      </w:r>
      <w:r w:rsidR="001B607F" w:rsidRPr="00212A49">
        <w:rPr>
          <w:rFonts w:ascii="Arial" w:hAnsi="Arial" w:cs="Light"/>
          <w:color w:val="231F20"/>
          <w:sz w:val="22"/>
          <w:szCs w:val="19"/>
          <w:lang w:val="es-ES"/>
        </w:rPr>
        <w:t xml:space="preserve"> </w:t>
      </w:r>
      <w:r w:rsidR="004062E3" w:rsidRPr="00212A49">
        <w:rPr>
          <w:rFonts w:ascii="Arial" w:hAnsi="Arial" w:cs="Light"/>
          <w:color w:val="231F20"/>
          <w:sz w:val="22"/>
          <w:szCs w:val="19"/>
          <w:lang w:val="es-ES"/>
        </w:rPr>
        <w:t>a pesar de ser una idea atractiva</w:t>
      </w:r>
      <w:r w:rsidR="00793A80" w:rsidRPr="00212A49">
        <w:rPr>
          <w:rFonts w:ascii="Arial" w:hAnsi="Arial" w:cs="Light"/>
          <w:color w:val="231F20"/>
          <w:sz w:val="22"/>
          <w:szCs w:val="19"/>
          <w:lang w:val="es-ES"/>
        </w:rPr>
        <w:t xml:space="preserve"> y haber recibido </w:t>
      </w:r>
      <w:r w:rsidR="00002F46" w:rsidRPr="00212A49">
        <w:rPr>
          <w:rFonts w:ascii="Arial" w:hAnsi="Arial" w:cs="Light"/>
          <w:color w:val="231F20"/>
          <w:sz w:val="22"/>
          <w:szCs w:val="19"/>
          <w:lang w:val="es-ES"/>
        </w:rPr>
        <w:t xml:space="preserve">un </w:t>
      </w:r>
      <w:r w:rsidR="00793A80" w:rsidRPr="00212A49">
        <w:rPr>
          <w:rFonts w:ascii="Arial" w:hAnsi="Arial" w:cs="Light"/>
          <w:color w:val="231F20"/>
          <w:sz w:val="22"/>
          <w:szCs w:val="19"/>
          <w:lang w:val="es-ES"/>
        </w:rPr>
        <w:t>ampl</w:t>
      </w:r>
      <w:r w:rsidR="0049417A" w:rsidRPr="00212A49">
        <w:rPr>
          <w:rFonts w:ascii="Arial" w:hAnsi="Arial" w:cs="Light"/>
          <w:color w:val="231F20"/>
          <w:sz w:val="22"/>
          <w:szCs w:val="19"/>
          <w:lang w:val="es-ES"/>
        </w:rPr>
        <w:t>i</w:t>
      </w:r>
      <w:r w:rsidR="00793A80" w:rsidRPr="00212A49">
        <w:rPr>
          <w:rFonts w:ascii="Arial" w:hAnsi="Arial" w:cs="Light"/>
          <w:color w:val="231F20"/>
          <w:sz w:val="22"/>
          <w:szCs w:val="19"/>
          <w:lang w:val="es-ES"/>
        </w:rPr>
        <w:t>o</w:t>
      </w:r>
      <w:r w:rsidR="0049417A" w:rsidRPr="00212A49">
        <w:rPr>
          <w:rFonts w:ascii="Arial" w:hAnsi="Arial" w:cs="Light"/>
          <w:color w:val="231F20"/>
          <w:sz w:val="22"/>
          <w:szCs w:val="19"/>
          <w:lang w:val="es-ES"/>
        </w:rPr>
        <w:t xml:space="preserve"> apoyo</w:t>
      </w:r>
      <w:r w:rsidR="004062E3" w:rsidRPr="00212A49">
        <w:rPr>
          <w:rFonts w:ascii="Arial" w:hAnsi="Arial" w:cs="Light"/>
          <w:color w:val="231F20"/>
          <w:sz w:val="22"/>
          <w:szCs w:val="19"/>
          <w:lang w:val="es-ES"/>
        </w:rPr>
        <w:t xml:space="preserve">, </w:t>
      </w:r>
      <w:r w:rsidR="001B607F" w:rsidRPr="00212A49">
        <w:rPr>
          <w:rFonts w:ascii="Arial" w:hAnsi="Arial" w:cs="Light"/>
          <w:color w:val="231F20"/>
          <w:sz w:val="22"/>
          <w:szCs w:val="19"/>
          <w:lang w:val="es-ES"/>
        </w:rPr>
        <w:t>la s</w:t>
      </w:r>
      <w:r w:rsidRPr="00212A49">
        <w:rPr>
          <w:rFonts w:ascii="Arial" w:hAnsi="Arial" w:cs="Light"/>
          <w:color w:val="231F20"/>
          <w:sz w:val="22"/>
          <w:szCs w:val="19"/>
          <w:lang w:val="es-ES"/>
        </w:rPr>
        <w:t>u</w:t>
      </w:r>
      <w:r w:rsidR="001B607F" w:rsidRPr="00212A49">
        <w:rPr>
          <w:rFonts w:ascii="Arial" w:hAnsi="Arial" w:cs="Light"/>
          <w:color w:val="231F20"/>
          <w:sz w:val="22"/>
          <w:szCs w:val="19"/>
          <w:lang w:val="es-ES"/>
        </w:rPr>
        <w:t>sten</w:t>
      </w:r>
      <w:r w:rsidRPr="00212A49">
        <w:rPr>
          <w:rFonts w:ascii="Arial" w:hAnsi="Arial" w:cs="Light"/>
          <w:color w:val="231F20"/>
          <w:sz w:val="22"/>
          <w:szCs w:val="19"/>
          <w:lang w:val="es-ES"/>
        </w:rPr>
        <w:t>ta</w:t>
      </w:r>
      <w:r w:rsidR="00793A80" w:rsidRPr="00212A49">
        <w:rPr>
          <w:rFonts w:ascii="Arial" w:hAnsi="Arial" w:cs="Light"/>
          <w:color w:val="231F20"/>
          <w:sz w:val="22"/>
          <w:szCs w:val="19"/>
          <w:lang w:val="es-ES"/>
        </w:rPr>
        <w:t>bilidad</w:t>
      </w:r>
      <w:r w:rsidR="004062E3" w:rsidRPr="00212A49">
        <w:rPr>
          <w:rFonts w:ascii="Arial" w:hAnsi="Arial" w:cs="Light"/>
          <w:color w:val="231F20"/>
          <w:sz w:val="22"/>
          <w:szCs w:val="19"/>
          <w:lang w:val="es-ES"/>
        </w:rPr>
        <w:t xml:space="preserve"> (o </w:t>
      </w:r>
      <w:r w:rsidR="001B607F" w:rsidRPr="00212A49">
        <w:rPr>
          <w:rFonts w:ascii="Arial" w:hAnsi="Arial" w:cs="Light"/>
          <w:color w:val="231F20"/>
          <w:sz w:val="22"/>
          <w:szCs w:val="19"/>
          <w:lang w:val="es-ES"/>
        </w:rPr>
        <w:t>desarrollo s</w:t>
      </w:r>
      <w:r w:rsidRPr="00212A49">
        <w:rPr>
          <w:rFonts w:ascii="Arial" w:hAnsi="Arial" w:cs="Light"/>
          <w:color w:val="231F20"/>
          <w:sz w:val="22"/>
          <w:szCs w:val="19"/>
          <w:lang w:val="es-ES"/>
        </w:rPr>
        <w:t>ustentable</w:t>
      </w:r>
      <w:r w:rsidR="004062E3" w:rsidRPr="00212A49">
        <w:rPr>
          <w:rFonts w:ascii="Arial" w:hAnsi="Arial" w:cs="Light"/>
          <w:color w:val="231F20"/>
          <w:sz w:val="22"/>
          <w:szCs w:val="19"/>
          <w:lang w:val="es-ES"/>
        </w:rPr>
        <w:t>)</w:t>
      </w:r>
      <w:r w:rsidR="001B607F" w:rsidRPr="00212A49">
        <w:rPr>
          <w:rFonts w:ascii="Arial" w:hAnsi="Arial" w:cs="Light"/>
          <w:color w:val="231F20"/>
          <w:sz w:val="22"/>
          <w:szCs w:val="19"/>
          <w:lang w:val="es-ES"/>
        </w:rPr>
        <w:t xml:space="preserve">, ha sido </w:t>
      </w:r>
      <w:r w:rsidR="004062E3" w:rsidRPr="00212A49">
        <w:rPr>
          <w:rFonts w:ascii="Arial" w:hAnsi="Arial" w:cs="Light"/>
          <w:color w:val="231F20"/>
          <w:sz w:val="22"/>
          <w:szCs w:val="19"/>
          <w:lang w:val="es-ES"/>
        </w:rPr>
        <w:t xml:space="preserve">conceptualizada de manera muy </w:t>
      </w:r>
      <w:r w:rsidR="001B607F" w:rsidRPr="00212A49">
        <w:rPr>
          <w:rFonts w:ascii="Arial" w:hAnsi="Arial" w:cs="Light"/>
          <w:color w:val="231F20"/>
          <w:sz w:val="22"/>
          <w:szCs w:val="19"/>
          <w:lang w:val="es-ES"/>
        </w:rPr>
        <w:t>divers</w:t>
      </w:r>
      <w:r w:rsidR="0049417A" w:rsidRPr="00212A49">
        <w:rPr>
          <w:rFonts w:ascii="Arial" w:hAnsi="Arial" w:cs="Light"/>
          <w:color w:val="231F20"/>
          <w:sz w:val="22"/>
          <w:szCs w:val="19"/>
          <w:lang w:val="es-ES"/>
        </w:rPr>
        <w:t>a</w:t>
      </w:r>
      <w:r w:rsidR="001B607F" w:rsidRPr="00212A49">
        <w:rPr>
          <w:rFonts w:ascii="Arial" w:hAnsi="Arial" w:cs="Light"/>
          <w:color w:val="231F20"/>
          <w:sz w:val="22"/>
          <w:szCs w:val="19"/>
          <w:lang w:val="es-ES"/>
        </w:rPr>
        <w:t xml:space="preserve"> </w:t>
      </w:r>
      <w:r w:rsidR="004062E3" w:rsidRPr="00212A49">
        <w:rPr>
          <w:rFonts w:ascii="Arial" w:hAnsi="Arial" w:cs="Light"/>
          <w:color w:val="231F20"/>
          <w:sz w:val="22"/>
          <w:szCs w:val="19"/>
          <w:lang w:val="es-ES"/>
        </w:rPr>
        <w:t>e incluso</w:t>
      </w:r>
      <w:r w:rsidR="001B607F" w:rsidRPr="00212A49">
        <w:rPr>
          <w:rFonts w:ascii="Arial" w:hAnsi="Arial" w:cs="Light"/>
          <w:color w:val="231F20"/>
          <w:sz w:val="22"/>
          <w:szCs w:val="19"/>
          <w:lang w:val="es-ES"/>
        </w:rPr>
        <w:t xml:space="preserve"> muchas veces contrastante, lo que sugiere múltiples perspectivas e interpretaciones. Esto justifica la afirmación de que la </w:t>
      </w:r>
      <w:r w:rsidRPr="00212A49">
        <w:rPr>
          <w:rFonts w:ascii="Arial" w:hAnsi="Arial" w:cs="Light"/>
          <w:color w:val="231F20"/>
          <w:sz w:val="22"/>
          <w:szCs w:val="19"/>
          <w:lang w:val="es-ES"/>
        </w:rPr>
        <w:t xml:space="preserve">sustentabilidad </w:t>
      </w:r>
      <w:r w:rsidR="001B607F" w:rsidRPr="00212A49">
        <w:rPr>
          <w:rFonts w:ascii="Arial" w:hAnsi="Arial" w:cs="Light"/>
          <w:color w:val="231F20"/>
          <w:sz w:val="22"/>
          <w:szCs w:val="19"/>
          <w:lang w:val="es-ES"/>
        </w:rPr>
        <w:t xml:space="preserve">es </w:t>
      </w:r>
      <w:r w:rsidR="003F3139" w:rsidRPr="00212A49">
        <w:rPr>
          <w:rFonts w:ascii="Arial" w:hAnsi="Arial" w:cs="Light"/>
          <w:color w:val="231F20"/>
          <w:sz w:val="22"/>
          <w:szCs w:val="19"/>
          <w:lang w:val="es-ES"/>
        </w:rPr>
        <w:t xml:space="preserve">mas bien </w:t>
      </w:r>
      <w:r w:rsidR="001B607F" w:rsidRPr="00212A49">
        <w:rPr>
          <w:rFonts w:ascii="Arial" w:hAnsi="Arial" w:cs="Light"/>
          <w:color w:val="231F20"/>
          <w:sz w:val="22"/>
          <w:szCs w:val="19"/>
          <w:lang w:val="es-ES"/>
        </w:rPr>
        <w:t xml:space="preserve">un concepto </w:t>
      </w:r>
      <w:r w:rsidR="00C9323E" w:rsidRPr="00212A49">
        <w:rPr>
          <w:rFonts w:ascii="Arial" w:hAnsi="Arial" w:cs="Light"/>
          <w:color w:val="231F20"/>
          <w:sz w:val="22"/>
          <w:szCs w:val="19"/>
          <w:lang w:val="es-ES"/>
        </w:rPr>
        <w:t>ambiguo</w:t>
      </w:r>
      <w:r w:rsidR="001B607F" w:rsidRPr="00212A49">
        <w:rPr>
          <w:rFonts w:ascii="Arial" w:hAnsi="Arial" w:cs="Light"/>
          <w:color w:val="231F20"/>
          <w:sz w:val="22"/>
          <w:szCs w:val="19"/>
          <w:lang w:val="es-ES"/>
        </w:rPr>
        <w:t xml:space="preserve"> y confuso.</w:t>
      </w:r>
    </w:p>
    <w:p w:rsidR="00A538D9" w:rsidRPr="00212A49" w:rsidRDefault="00A538D9" w:rsidP="00FC55E5">
      <w:pPr>
        <w:widowControl w:val="0"/>
        <w:autoSpaceDE w:val="0"/>
        <w:autoSpaceDN w:val="0"/>
        <w:adjustRightInd w:val="0"/>
        <w:jc w:val="both"/>
        <w:rPr>
          <w:rFonts w:ascii="Arial" w:hAnsi="Arial" w:cs="Light"/>
          <w:color w:val="231F20"/>
          <w:sz w:val="22"/>
          <w:szCs w:val="19"/>
          <w:lang w:val="es-ES"/>
        </w:rPr>
      </w:pPr>
    </w:p>
    <w:p w:rsidR="009E303D" w:rsidRPr="00212A49" w:rsidRDefault="00A538D9" w:rsidP="00FC55E5">
      <w:pPr>
        <w:widowControl w:val="0"/>
        <w:autoSpaceDE w:val="0"/>
        <w:autoSpaceDN w:val="0"/>
        <w:adjustRightInd w:val="0"/>
        <w:spacing w:after="120"/>
        <w:jc w:val="both"/>
        <w:rPr>
          <w:rFonts w:ascii="Arial" w:hAnsi="Arial" w:cs="Light"/>
          <w:color w:val="231F20"/>
          <w:sz w:val="22"/>
          <w:szCs w:val="19"/>
          <w:lang w:val="es-ES"/>
        </w:rPr>
      </w:pPr>
      <w:r w:rsidRPr="00212A49">
        <w:rPr>
          <w:rFonts w:ascii="Arial" w:hAnsi="Arial" w:cs="Light"/>
          <w:color w:val="231F20"/>
          <w:sz w:val="22"/>
          <w:szCs w:val="19"/>
          <w:lang w:val="es-ES"/>
        </w:rPr>
        <w:t>A poco tiempo de haberse publicado el Informe</w:t>
      </w:r>
      <w:r w:rsidR="009E303D" w:rsidRPr="00212A49">
        <w:rPr>
          <w:rFonts w:ascii="Arial" w:hAnsi="Arial" w:cs="Light"/>
          <w:color w:val="231F20"/>
          <w:sz w:val="22"/>
          <w:szCs w:val="19"/>
          <w:lang w:val="es-ES"/>
        </w:rPr>
        <w:t xml:space="preserve"> de la Comisión</w:t>
      </w:r>
      <w:r w:rsidRPr="00212A49">
        <w:rPr>
          <w:rFonts w:ascii="Arial" w:hAnsi="Arial" w:cs="Light"/>
          <w:color w:val="231F20"/>
          <w:sz w:val="22"/>
          <w:szCs w:val="19"/>
          <w:lang w:val="es-ES"/>
        </w:rPr>
        <w:t xml:space="preserve"> Brundtland, Dovers y Handmer (1993) discutieron acerca de las paradojas, tensiones y conflictos asociados al concepto de sustentabilidad. </w:t>
      </w:r>
      <w:r w:rsidR="00552A79" w:rsidRPr="00212A49">
        <w:rPr>
          <w:rFonts w:ascii="Arial" w:hAnsi="Arial" w:cs="Light"/>
          <w:color w:val="231F20"/>
          <w:sz w:val="22"/>
          <w:szCs w:val="19"/>
          <w:lang w:val="es-ES"/>
        </w:rPr>
        <w:t>Dichos</w:t>
      </w:r>
      <w:r w:rsidRPr="00212A49">
        <w:rPr>
          <w:rFonts w:ascii="Arial" w:hAnsi="Arial" w:cs="Light"/>
          <w:color w:val="231F20"/>
          <w:sz w:val="22"/>
          <w:szCs w:val="19"/>
          <w:lang w:val="es-ES"/>
        </w:rPr>
        <w:t xml:space="preserve"> autores prop</w:t>
      </w:r>
      <w:r w:rsidR="00552A79" w:rsidRPr="00212A49">
        <w:rPr>
          <w:rFonts w:ascii="Arial" w:hAnsi="Arial" w:cs="Light"/>
          <w:color w:val="231F20"/>
          <w:sz w:val="22"/>
          <w:szCs w:val="19"/>
          <w:lang w:val="es-ES"/>
        </w:rPr>
        <w:t xml:space="preserve">usieron </w:t>
      </w:r>
      <w:r w:rsidR="009E303D" w:rsidRPr="00212A49">
        <w:rPr>
          <w:rFonts w:ascii="Arial" w:hAnsi="Arial" w:cs="Light"/>
          <w:color w:val="231F20"/>
          <w:sz w:val="22"/>
          <w:szCs w:val="19"/>
          <w:lang w:val="es-ES"/>
        </w:rPr>
        <w:t>8 aspectos contradictorios:</w:t>
      </w:r>
      <w:r w:rsidR="003C6EC3" w:rsidRPr="00212A49">
        <w:rPr>
          <w:rStyle w:val="FootnoteReference"/>
          <w:rFonts w:ascii="Arial" w:hAnsi="Arial" w:cs="Light"/>
          <w:color w:val="231F20"/>
          <w:sz w:val="22"/>
          <w:szCs w:val="19"/>
          <w:lang w:val="es-ES"/>
        </w:rPr>
        <w:footnoteReference w:id="2"/>
      </w:r>
    </w:p>
    <w:p w:rsidR="009E303D" w:rsidRPr="00212A49" w:rsidRDefault="009E303D" w:rsidP="00FC55E5">
      <w:pPr>
        <w:pStyle w:val="ListParagraph"/>
        <w:widowControl w:val="0"/>
        <w:numPr>
          <w:ilvl w:val="0"/>
          <w:numId w:val="4"/>
        </w:numPr>
        <w:autoSpaceDE w:val="0"/>
        <w:autoSpaceDN w:val="0"/>
        <w:adjustRightInd w:val="0"/>
        <w:spacing w:before="40" w:after="40"/>
        <w:ind w:left="568" w:hanging="284"/>
        <w:contextualSpacing w:val="0"/>
        <w:jc w:val="both"/>
        <w:rPr>
          <w:rFonts w:ascii="Arial" w:hAnsi="Arial" w:cs="Light"/>
          <w:color w:val="231F20"/>
          <w:sz w:val="22"/>
          <w:szCs w:val="19"/>
        </w:rPr>
      </w:pPr>
      <w:r w:rsidRPr="00212A49">
        <w:rPr>
          <w:rFonts w:ascii="Arial" w:hAnsi="Arial" w:cs="Light"/>
          <w:color w:val="231F20"/>
          <w:sz w:val="22"/>
          <w:szCs w:val="19"/>
        </w:rPr>
        <w:t xml:space="preserve">La paradoja de la tecnología </w:t>
      </w:r>
      <w:r w:rsidRPr="00212A49">
        <w:rPr>
          <w:rFonts w:ascii="Arial" w:hAnsi="Arial" w:cs="Light"/>
          <w:iCs/>
          <w:color w:val="231F20"/>
          <w:sz w:val="22"/>
          <w:szCs w:val="19"/>
        </w:rPr>
        <w:t>(causa/solución)</w:t>
      </w:r>
    </w:p>
    <w:p w:rsidR="009E303D" w:rsidRPr="00212A49" w:rsidRDefault="009E303D" w:rsidP="00FC55E5">
      <w:pPr>
        <w:pStyle w:val="ListParagraph"/>
        <w:widowControl w:val="0"/>
        <w:numPr>
          <w:ilvl w:val="0"/>
          <w:numId w:val="4"/>
        </w:numPr>
        <w:autoSpaceDE w:val="0"/>
        <w:autoSpaceDN w:val="0"/>
        <w:adjustRightInd w:val="0"/>
        <w:spacing w:before="40" w:after="40"/>
        <w:ind w:left="568" w:hanging="284"/>
        <w:contextualSpacing w:val="0"/>
        <w:jc w:val="both"/>
        <w:rPr>
          <w:rFonts w:ascii="Arial" w:hAnsi="Arial" w:cs="Light"/>
          <w:color w:val="231F20"/>
          <w:sz w:val="22"/>
          <w:szCs w:val="19"/>
        </w:rPr>
      </w:pPr>
      <w:r w:rsidRPr="00212A49">
        <w:rPr>
          <w:rFonts w:ascii="Arial" w:hAnsi="Arial" w:cs="Light"/>
          <w:color w:val="231F20"/>
          <w:sz w:val="22"/>
          <w:szCs w:val="19"/>
        </w:rPr>
        <w:t>Humildad y arrogancia a la hora de enfrentarse con la incertidumbre</w:t>
      </w:r>
    </w:p>
    <w:p w:rsidR="009E303D" w:rsidRPr="00212A49" w:rsidRDefault="009E303D" w:rsidP="00FC55E5">
      <w:pPr>
        <w:pStyle w:val="ListParagraph"/>
        <w:widowControl w:val="0"/>
        <w:numPr>
          <w:ilvl w:val="0"/>
          <w:numId w:val="4"/>
        </w:numPr>
        <w:autoSpaceDE w:val="0"/>
        <w:autoSpaceDN w:val="0"/>
        <w:adjustRightInd w:val="0"/>
        <w:spacing w:before="40" w:after="40"/>
        <w:ind w:left="568" w:hanging="284"/>
        <w:contextualSpacing w:val="0"/>
        <w:jc w:val="both"/>
        <w:rPr>
          <w:rFonts w:ascii="Arial" w:hAnsi="Arial" w:cs="Light"/>
          <w:color w:val="231F20"/>
          <w:sz w:val="22"/>
          <w:szCs w:val="19"/>
        </w:rPr>
      </w:pPr>
      <w:r w:rsidRPr="00212A49">
        <w:rPr>
          <w:rFonts w:ascii="Arial" w:hAnsi="Arial" w:cs="Light"/>
          <w:color w:val="231F20"/>
          <w:sz w:val="22"/>
          <w:szCs w:val="19"/>
        </w:rPr>
        <w:t xml:space="preserve">Equidad intergeneracional e </w:t>
      </w:r>
      <w:proofErr w:type="spellStart"/>
      <w:r w:rsidRPr="00212A49">
        <w:rPr>
          <w:rFonts w:ascii="Arial" w:hAnsi="Arial" w:cs="Light"/>
          <w:color w:val="231F20"/>
          <w:sz w:val="22"/>
          <w:szCs w:val="19"/>
        </w:rPr>
        <w:t>intrageneracional</w:t>
      </w:r>
      <w:proofErr w:type="spellEnd"/>
    </w:p>
    <w:p w:rsidR="009E303D" w:rsidRPr="00212A49" w:rsidRDefault="009E303D" w:rsidP="00FC55E5">
      <w:pPr>
        <w:pStyle w:val="ListParagraph"/>
        <w:widowControl w:val="0"/>
        <w:numPr>
          <w:ilvl w:val="0"/>
          <w:numId w:val="4"/>
        </w:numPr>
        <w:autoSpaceDE w:val="0"/>
        <w:autoSpaceDN w:val="0"/>
        <w:adjustRightInd w:val="0"/>
        <w:spacing w:before="40" w:after="40"/>
        <w:ind w:left="568" w:hanging="284"/>
        <w:contextualSpacing w:val="0"/>
        <w:jc w:val="both"/>
        <w:rPr>
          <w:rFonts w:ascii="Arial" w:hAnsi="Arial" w:cs="Light"/>
          <w:color w:val="231F20"/>
          <w:sz w:val="22"/>
          <w:szCs w:val="19"/>
        </w:rPr>
      </w:pPr>
      <w:r w:rsidRPr="00212A49">
        <w:rPr>
          <w:rFonts w:ascii="Arial" w:hAnsi="Arial" w:cs="Light"/>
          <w:color w:val="231F20"/>
          <w:sz w:val="22"/>
          <w:szCs w:val="19"/>
        </w:rPr>
        <w:t xml:space="preserve">Crecimiento económico </w:t>
      </w:r>
      <w:r w:rsidRPr="00212A49">
        <w:rPr>
          <w:rFonts w:ascii="Arial" w:hAnsi="Arial" w:cs="Light"/>
          <w:i/>
          <w:color w:val="231F20"/>
          <w:sz w:val="22"/>
          <w:szCs w:val="19"/>
        </w:rPr>
        <w:t>versus</w:t>
      </w:r>
      <w:r w:rsidRPr="00212A49">
        <w:rPr>
          <w:rFonts w:ascii="Arial" w:hAnsi="Arial" w:cs="Light"/>
          <w:color w:val="231F20"/>
          <w:sz w:val="22"/>
          <w:szCs w:val="19"/>
        </w:rPr>
        <w:t xml:space="preserve"> límites ecológicos</w:t>
      </w:r>
    </w:p>
    <w:p w:rsidR="009E303D" w:rsidRPr="00212A49" w:rsidRDefault="009E303D" w:rsidP="00FC55E5">
      <w:pPr>
        <w:pStyle w:val="ListParagraph"/>
        <w:widowControl w:val="0"/>
        <w:numPr>
          <w:ilvl w:val="0"/>
          <w:numId w:val="4"/>
        </w:numPr>
        <w:autoSpaceDE w:val="0"/>
        <w:autoSpaceDN w:val="0"/>
        <w:adjustRightInd w:val="0"/>
        <w:spacing w:before="40" w:after="40"/>
        <w:ind w:left="568" w:hanging="284"/>
        <w:contextualSpacing w:val="0"/>
        <w:jc w:val="both"/>
        <w:rPr>
          <w:rFonts w:ascii="Arial" w:hAnsi="Arial" w:cs="Light"/>
          <w:iCs/>
          <w:color w:val="231F20"/>
          <w:sz w:val="22"/>
          <w:szCs w:val="19"/>
        </w:rPr>
      </w:pPr>
      <w:r w:rsidRPr="00212A49">
        <w:rPr>
          <w:rFonts w:ascii="Arial" w:hAnsi="Arial" w:cs="Light"/>
          <w:iCs/>
          <w:color w:val="231F20"/>
          <w:sz w:val="22"/>
          <w:szCs w:val="19"/>
        </w:rPr>
        <w:t>Intereses colectivos frente a intereses particulares</w:t>
      </w:r>
    </w:p>
    <w:p w:rsidR="009E303D" w:rsidRPr="00212A49" w:rsidRDefault="009E303D" w:rsidP="00FC55E5">
      <w:pPr>
        <w:pStyle w:val="ListParagraph"/>
        <w:widowControl w:val="0"/>
        <w:numPr>
          <w:ilvl w:val="0"/>
          <w:numId w:val="4"/>
        </w:numPr>
        <w:autoSpaceDE w:val="0"/>
        <w:autoSpaceDN w:val="0"/>
        <w:adjustRightInd w:val="0"/>
        <w:spacing w:before="40" w:after="40"/>
        <w:ind w:left="568" w:hanging="284"/>
        <w:contextualSpacing w:val="0"/>
        <w:jc w:val="both"/>
        <w:rPr>
          <w:rFonts w:ascii="Arial" w:hAnsi="Arial" w:cs="Light"/>
          <w:iCs/>
          <w:color w:val="231F20"/>
          <w:sz w:val="22"/>
          <w:szCs w:val="19"/>
        </w:rPr>
      </w:pPr>
      <w:r w:rsidRPr="00212A49">
        <w:rPr>
          <w:rFonts w:ascii="Arial" w:hAnsi="Arial" w:cs="Light"/>
          <w:iCs/>
          <w:color w:val="231F20"/>
          <w:sz w:val="22"/>
          <w:szCs w:val="19"/>
        </w:rPr>
        <w:t>Diversidad política frente a acción común</w:t>
      </w:r>
    </w:p>
    <w:p w:rsidR="009E303D" w:rsidRPr="00212A49" w:rsidRDefault="009E303D" w:rsidP="00FC55E5">
      <w:pPr>
        <w:pStyle w:val="ListParagraph"/>
        <w:widowControl w:val="0"/>
        <w:numPr>
          <w:ilvl w:val="0"/>
          <w:numId w:val="4"/>
        </w:numPr>
        <w:autoSpaceDE w:val="0"/>
        <w:autoSpaceDN w:val="0"/>
        <w:adjustRightInd w:val="0"/>
        <w:spacing w:before="40" w:after="40"/>
        <w:ind w:left="568" w:hanging="284"/>
        <w:contextualSpacing w:val="0"/>
        <w:jc w:val="both"/>
        <w:rPr>
          <w:rFonts w:ascii="Arial" w:hAnsi="Arial" w:cs="Light"/>
          <w:iCs/>
          <w:color w:val="231F20"/>
          <w:sz w:val="22"/>
          <w:szCs w:val="19"/>
        </w:rPr>
      </w:pPr>
      <w:r w:rsidRPr="00212A49">
        <w:rPr>
          <w:rFonts w:ascii="Arial" w:hAnsi="Arial" w:cs="Light"/>
          <w:iCs/>
          <w:color w:val="231F20"/>
          <w:sz w:val="22"/>
          <w:szCs w:val="19"/>
        </w:rPr>
        <w:t>Diferentes estilos de resiliencia</w:t>
      </w:r>
    </w:p>
    <w:p w:rsidR="009E303D" w:rsidRPr="00212A49" w:rsidRDefault="009E303D" w:rsidP="00FC55E5">
      <w:pPr>
        <w:pStyle w:val="ListParagraph"/>
        <w:widowControl w:val="0"/>
        <w:numPr>
          <w:ilvl w:val="0"/>
          <w:numId w:val="4"/>
        </w:numPr>
        <w:autoSpaceDE w:val="0"/>
        <w:autoSpaceDN w:val="0"/>
        <w:adjustRightInd w:val="0"/>
        <w:spacing w:before="40" w:after="40"/>
        <w:ind w:left="568" w:hanging="284"/>
        <w:contextualSpacing w:val="0"/>
        <w:jc w:val="both"/>
        <w:rPr>
          <w:rFonts w:ascii="Arial" w:hAnsi="Arial" w:cs="Light"/>
          <w:iCs/>
          <w:color w:val="231F20"/>
          <w:sz w:val="22"/>
          <w:szCs w:val="19"/>
        </w:rPr>
      </w:pPr>
      <w:r w:rsidRPr="00212A49">
        <w:rPr>
          <w:rFonts w:ascii="Arial" w:hAnsi="Arial" w:cs="Light"/>
          <w:iCs/>
          <w:color w:val="231F20"/>
          <w:sz w:val="22"/>
          <w:szCs w:val="19"/>
        </w:rPr>
        <w:t xml:space="preserve">Optimización frente a </w:t>
      </w:r>
      <w:r w:rsidR="009E5C17" w:rsidRPr="00212A49">
        <w:rPr>
          <w:rFonts w:ascii="Arial" w:hAnsi="Arial" w:cs="Light"/>
          <w:iCs/>
          <w:color w:val="231F20"/>
          <w:sz w:val="22"/>
          <w:szCs w:val="19"/>
        </w:rPr>
        <w:t>sustentabilidad</w:t>
      </w:r>
    </w:p>
    <w:p w:rsidR="00A538D9" w:rsidRPr="00212A49" w:rsidRDefault="00A538D9" w:rsidP="00FC55E5">
      <w:pPr>
        <w:widowControl w:val="0"/>
        <w:autoSpaceDE w:val="0"/>
        <w:autoSpaceDN w:val="0"/>
        <w:adjustRightInd w:val="0"/>
        <w:jc w:val="both"/>
        <w:rPr>
          <w:rFonts w:ascii="Arial" w:hAnsi="Arial" w:cs="Light"/>
          <w:color w:val="231F20"/>
          <w:sz w:val="22"/>
          <w:szCs w:val="19"/>
          <w:lang w:val="es-ES"/>
        </w:rPr>
      </w:pPr>
    </w:p>
    <w:p w:rsidR="00541F03" w:rsidRPr="00212A49" w:rsidRDefault="003F3139" w:rsidP="00FC55E5">
      <w:pPr>
        <w:widowControl w:val="0"/>
        <w:autoSpaceDE w:val="0"/>
        <w:autoSpaceDN w:val="0"/>
        <w:adjustRightInd w:val="0"/>
        <w:jc w:val="both"/>
        <w:rPr>
          <w:rFonts w:ascii="Arial" w:hAnsi="Arial" w:cs="Light"/>
          <w:color w:val="231F20"/>
          <w:sz w:val="22"/>
          <w:szCs w:val="19"/>
          <w:lang w:val="es-ES"/>
        </w:rPr>
      </w:pPr>
      <w:r w:rsidRPr="00212A49">
        <w:rPr>
          <w:rFonts w:ascii="Arial" w:hAnsi="Arial" w:cs="Light"/>
          <w:color w:val="231F20"/>
          <w:sz w:val="22"/>
          <w:szCs w:val="19"/>
          <w:lang w:val="es-ES"/>
        </w:rPr>
        <w:t>Un</w:t>
      </w:r>
      <w:r w:rsidR="00FD14A9" w:rsidRPr="00212A49">
        <w:rPr>
          <w:rFonts w:ascii="Arial" w:hAnsi="Arial" w:cs="Light"/>
          <w:color w:val="231F20"/>
          <w:sz w:val="22"/>
          <w:szCs w:val="19"/>
          <w:lang w:val="es-ES"/>
        </w:rPr>
        <w:t xml:space="preserve"> </w:t>
      </w:r>
      <w:r w:rsidR="0077797B" w:rsidRPr="00212A49">
        <w:rPr>
          <w:rFonts w:ascii="Arial" w:hAnsi="Arial" w:cs="Light"/>
          <w:color w:val="231F20"/>
          <w:sz w:val="22"/>
          <w:szCs w:val="19"/>
          <w:lang w:val="es-ES"/>
        </w:rPr>
        <w:t xml:space="preserve">estudio </w:t>
      </w:r>
      <w:r w:rsidR="00FD14A9" w:rsidRPr="00212A49">
        <w:rPr>
          <w:rFonts w:ascii="Arial" w:hAnsi="Arial" w:cs="Light"/>
          <w:color w:val="231F20"/>
          <w:sz w:val="22"/>
          <w:szCs w:val="19"/>
          <w:lang w:val="es-ES"/>
        </w:rPr>
        <w:t>publicado en 200</w:t>
      </w:r>
      <w:r w:rsidR="0077797B" w:rsidRPr="00212A49">
        <w:rPr>
          <w:rFonts w:ascii="Arial" w:hAnsi="Arial" w:cs="Light"/>
          <w:color w:val="231F20"/>
          <w:sz w:val="22"/>
          <w:szCs w:val="19"/>
          <w:lang w:val="es-ES"/>
        </w:rPr>
        <w:t>5</w:t>
      </w:r>
      <w:r w:rsidR="00FD14A9" w:rsidRPr="00212A49">
        <w:rPr>
          <w:rFonts w:ascii="Arial" w:hAnsi="Arial" w:cs="Light"/>
          <w:color w:val="231F20"/>
          <w:sz w:val="22"/>
          <w:szCs w:val="19"/>
          <w:lang w:val="es-ES"/>
        </w:rPr>
        <w:t xml:space="preserve"> sostiene que</w:t>
      </w:r>
      <w:r w:rsidRPr="00212A49">
        <w:rPr>
          <w:rFonts w:ascii="Arial" w:hAnsi="Arial" w:cs="Light"/>
          <w:color w:val="231F20"/>
          <w:sz w:val="22"/>
          <w:szCs w:val="19"/>
          <w:lang w:val="es-ES"/>
        </w:rPr>
        <w:t xml:space="preserve"> </w:t>
      </w:r>
      <w:r w:rsidR="00541F03" w:rsidRPr="00212A49">
        <w:rPr>
          <w:rFonts w:ascii="Arial" w:hAnsi="Arial" w:cs="Light"/>
          <w:color w:val="231F20"/>
          <w:sz w:val="22"/>
          <w:szCs w:val="19"/>
          <w:lang w:val="es-ES"/>
        </w:rPr>
        <w:t xml:space="preserve">tanto </w:t>
      </w:r>
      <w:r w:rsidRPr="00212A49">
        <w:rPr>
          <w:rFonts w:ascii="Arial" w:hAnsi="Arial" w:cs="Light"/>
          <w:color w:val="231F20"/>
          <w:sz w:val="22"/>
          <w:szCs w:val="19"/>
          <w:lang w:val="es-ES"/>
        </w:rPr>
        <w:t xml:space="preserve">ecólogos, </w:t>
      </w:r>
      <w:r w:rsidR="00541F03" w:rsidRPr="00212A49">
        <w:rPr>
          <w:rFonts w:ascii="Arial" w:hAnsi="Arial" w:cs="Light"/>
          <w:color w:val="231F20"/>
          <w:sz w:val="22"/>
          <w:szCs w:val="19"/>
          <w:lang w:val="es-ES"/>
        </w:rPr>
        <w:t xml:space="preserve">como </w:t>
      </w:r>
      <w:r w:rsidRPr="00212A49">
        <w:rPr>
          <w:rFonts w:ascii="Arial" w:hAnsi="Arial" w:cs="Light"/>
          <w:color w:val="231F20"/>
          <w:sz w:val="22"/>
          <w:szCs w:val="19"/>
          <w:lang w:val="es-ES"/>
        </w:rPr>
        <w:t>eco</w:t>
      </w:r>
      <w:r w:rsidR="00FD14A9" w:rsidRPr="00212A49">
        <w:rPr>
          <w:rFonts w:ascii="Arial" w:hAnsi="Arial" w:cs="Light"/>
          <w:color w:val="231F20"/>
          <w:sz w:val="22"/>
          <w:szCs w:val="19"/>
          <w:lang w:val="es-ES"/>
        </w:rPr>
        <w:t>nomistas, sociólogos y biólogos</w:t>
      </w:r>
      <w:r w:rsidRPr="00212A49">
        <w:rPr>
          <w:rFonts w:ascii="Arial" w:hAnsi="Arial" w:cs="Light"/>
          <w:color w:val="231F20"/>
          <w:sz w:val="22"/>
          <w:szCs w:val="19"/>
          <w:lang w:val="es-ES"/>
        </w:rPr>
        <w:t xml:space="preserve"> </w:t>
      </w:r>
      <w:r w:rsidR="00FD14A9" w:rsidRPr="00212A49">
        <w:rPr>
          <w:rFonts w:ascii="Arial" w:hAnsi="Arial" w:cs="Light"/>
          <w:color w:val="231F20"/>
          <w:sz w:val="22"/>
          <w:szCs w:val="19"/>
          <w:lang w:val="es-ES"/>
        </w:rPr>
        <w:t>(</w:t>
      </w:r>
      <w:r w:rsidRPr="00212A49">
        <w:rPr>
          <w:rFonts w:ascii="Arial" w:hAnsi="Arial" w:cs="Light"/>
          <w:color w:val="231F20"/>
          <w:sz w:val="22"/>
          <w:szCs w:val="19"/>
          <w:lang w:val="es-ES"/>
        </w:rPr>
        <w:t xml:space="preserve">por nombrar sólo algunas disciplinas que </w:t>
      </w:r>
      <w:r w:rsidR="00D14AF5" w:rsidRPr="00212A49">
        <w:rPr>
          <w:rFonts w:ascii="Arial" w:hAnsi="Arial" w:cs="Light"/>
          <w:color w:val="231F20"/>
          <w:sz w:val="22"/>
          <w:szCs w:val="19"/>
          <w:lang w:val="es-ES"/>
        </w:rPr>
        <w:t xml:space="preserve">usualmente </w:t>
      </w:r>
      <w:r w:rsidRPr="00212A49">
        <w:rPr>
          <w:rFonts w:ascii="Arial" w:hAnsi="Arial" w:cs="Light"/>
          <w:color w:val="231F20"/>
          <w:sz w:val="22"/>
          <w:szCs w:val="19"/>
          <w:lang w:val="es-ES"/>
        </w:rPr>
        <w:t xml:space="preserve">trabajan </w:t>
      </w:r>
      <w:r w:rsidR="00541F03" w:rsidRPr="00212A49">
        <w:rPr>
          <w:rFonts w:ascii="Arial" w:hAnsi="Arial" w:cs="Light"/>
          <w:color w:val="231F20"/>
          <w:sz w:val="22"/>
          <w:szCs w:val="19"/>
          <w:lang w:val="es-ES"/>
        </w:rPr>
        <w:t>en</w:t>
      </w:r>
      <w:r w:rsidRPr="00212A49">
        <w:rPr>
          <w:rFonts w:ascii="Arial" w:hAnsi="Arial" w:cs="Light"/>
          <w:color w:val="231F20"/>
          <w:sz w:val="22"/>
          <w:szCs w:val="19"/>
          <w:lang w:val="es-ES"/>
        </w:rPr>
        <w:t xml:space="preserve"> s</w:t>
      </w:r>
      <w:r w:rsidR="00FD14A9" w:rsidRPr="00212A49">
        <w:rPr>
          <w:rFonts w:ascii="Arial" w:hAnsi="Arial" w:cs="Light"/>
          <w:color w:val="231F20"/>
          <w:sz w:val="22"/>
          <w:szCs w:val="19"/>
          <w:lang w:val="es-ES"/>
        </w:rPr>
        <w:t>ustentabilidad)</w:t>
      </w:r>
      <w:r w:rsidRPr="00212A49">
        <w:rPr>
          <w:rFonts w:ascii="Arial" w:hAnsi="Arial" w:cs="Light"/>
          <w:color w:val="231F20"/>
          <w:sz w:val="22"/>
          <w:szCs w:val="19"/>
          <w:lang w:val="es-ES"/>
        </w:rPr>
        <w:t xml:space="preserve"> t</w:t>
      </w:r>
      <w:r w:rsidR="00FD14A9" w:rsidRPr="00212A49">
        <w:rPr>
          <w:rFonts w:ascii="Arial" w:hAnsi="Arial" w:cs="Light"/>
          <w:color w:val="231F20"/>
          <w:sz w:val="22"/>
          <w:szCs w:val="19"/>
          <w:lang w:val="es-ES"/>
        </w:rPr>
        <w:t xml:space="preserve">ienen </w:t>
      </w:r>
      <w:r w:rsidRPr="00212A49">
        <w:rPr>
          <w:rFonts w:ascii="Arial" w:hAnsi="Arial" w:cs="Light"/>
          <w:color w:val="231F20"/>
          <w:sz w:val="22"/>
          <w:szCs w:val="19"/>
          <w:lang w:val="es-ES"/>
        </w:rPr>
        <w:t xml:space="preserve">sus </w:t>
      </w:r>
      <w:r w:rsidR="00FD14A9" w:rsidRPr="00212A49">
        <w:rPr>
          <w:rFonts w:ascii="Arial" w:hAnsi="Arial" w:cs="Light"/>
          <w:color w:val="231F20"/>
          <w:sz w:val="22"/>
          <w:szCs w:val="19"/>
          <w:lang w:val="es-ES"/>
        </w:rPr>
        <w:t xml:space="preserve">propios </w:t>
      </w:r>
      <w:r w:rsidRPr="00212A49">
        <w:rPr>
          <w:rFonts w:ascii="Arial" w:hAnsi="Arial" w:cs="Light"/>
          <w:color w:val="231F20"/>
          <w:sz w:val="22"/>
          <w:szCs w:val="19"/>
          <w:lang w:val="es-ES"/>
        </w:rPr>
        <w:t xml:space="preserve">puntos de vista </w:t>
      </w:r>
      <w:r w:rsidR="00FD14A9" w:rsidRPr="00212A49">
        <w:rPr>
          <w:rFonts w:ascii="Arial" w:hAnsi="Arial" w:cs="Light"/>
          <w:color w:val="231F20"/>
          <w:sz w:val="22"/>
          <w:szCs w:val="19"/>
          <w:lang w:val="es-ES"/>
        </w:rPr>
        <w:t>en relación a la sustentabilidad.</w:t>
      </w:r>
      <w:r w:rsidRPr="00212A49">
        <w:rPr>
          <w:rFonts w:ascii="Arial" w:hAnsi="Arial" w:cs="Light"/>
          <w:color w:val="231F20"/>
          <w:sz w:val="22"/>
          <w:szCs w:val="19"/>
          <w:lang w:val="es-ES"/>
        </w:rPr>
        <w:t xml:space="preserve"> </w:t>
      </w:r>
      <w:r w:rsidR="00FD14A9" w:rsidRPr="00212A49">
        <w:rPr>
          <w:rFonts w:ascii="Arial" w:hAnsi="Arial" w:cs="Light"/>
          <w:color w:val="231F20"/>
          <w:sz w:val="22"/>
          <w:szCs w:val="19"/>
          <w:lang w:val="es-ES"/>
        </w:rPr>
        <w:t>Sin embargo, lo</w:t>
      </w:r>
      <w:r w:rsidR="00C21EBE" w:rsidRPr="00212A49">
        <w:rPr>
          <w:rFonts w:ascii="Arial" w:hAnsi="Arial" w:cs="Light"/>
          <w:color w:val="231F20"/>
          <w:sz w:val="22"/>
          <w:szCs w:val="19"/>
          <w:lang w:val="es-ES"/>
        </w:rPr>
        <w:t xml:space="preserve"> </w:t>
      </w:r>
      <w:r w:rsidR="00FD14A9" w:rsidRPr="00212A49">
        <w:rPr>
          <w:rFonts w:ascii="Arial" w:hAnsi="Arial" w:cs="Light"/>
          <w:color w:val="231F20"/>
          <w:sz w:val="22"/>
          <w:szCs w:val="19"/>
          <w:lang w:val="es-ES"/>
        </w:rPr>
        <w:t>más llamativo es que ninguna de estas perspectivas toma</w:t>
      </w:r>
      <w:r w:rsidR="00C21EBE" w:rsidRPr="00212A49">
        <w:rPr>
          <w:rFonts w:ascii="Arial" w:hAnsi="Arial" w:cs="Light"/>
          <w:color w:val="231F20"/>
          <w:sz w:val="22"/>
          <w:szCs w:val="19"/>
          <w:lang w:val="es-ES"/>
        </w:rPr>
        <w:t xml:space="preserve"> en cuenta la perspectiva</w:t>
      </w:r>
      <w:r w:rsidR="00541F03" w:rsidRPr="00212A49">
        <w:rPr>
          <w:rFonts w:ascii="Arial" w:hAnsi="Arial" w:cs="Light"/>
          <w:color w:val="231F20"/>
          <w:sz w:val="22"/>
          <w:szCs w:val="19"/>
          <w:lang w:val="es-ES"/>
        </w:rPr>
        <w:t xml:space="preserve"> de</w:t>
      </w:r>
      <w:r w:rsidR="00FD14A9" w:rsidRPr="00212A49">
        <w:rPr>
          <w:rFonts w:ascii="Arial" w:hAnsi="Arial" w:cs="Light"/>
          <w:color w:val="231F20"/>
          <w:sz w:val="22"/>
          <w:szCs w:val="19"/>
          <w:lang w:val="es-ES"/>
        </w:rPr>
        <w:t>l</w:t>
      </w:r>
      <w:r w:rsidR="00541F03" w:rsidRPr="00212A49">
        <w:rPr>
          <w:rFonts w:ascii="Arial" w:hAnsi="Arial" w:cs="Light"/>
          <w:color w:val="231F20"/>
          <w:sz w:val="22"/>
          <w:szCs w:val="19"/>
          <w:lang w:val="es-ES"/>
        </w:rPr>
        <w:t xml:space="preserve"> </w:t>
      </w:r>
      <w:r w:rsidRPr="00212A49">
        <w:rPr>
          <w:rFonts w:ascii="Arial" w:hAnsi="Arial" w:cs="Light"/>
          <w:color w:val="231F20"/>
          <w:sz w:val="22"/>
          <w:szCs w:val="19"/>
          <w:lang w:val="es-ES"/>
        </w:rPr>
        <w:t xml:space="preserve">otro. </w:t>
      </w:r>
      <w:r w:rsidR="007761EA" w:rsidRPr="00212A49">
        <w:rPr>
          <w:rFonts w:ascii="Arial" w:hAnsi="Arial" w:cs="Light"/>
          <w:color w:val="231F20"/>
          <w:sz w:val="22"/>
          <w:szCs w:val="19"/>
          <w:lang w:val="es-ES"/>
        </w:rPr>
        <w:t>Sobre la</w:t>
      </w:r>
      <w:r w:rsidRPr="00212A49">
        <w:rPr>
          <w:rFonts w:ascii="Arial" w:hAnsi="Arial" w:cs="Light"/>
          <w:color w:val="231F20"/>
          <w:sz w:val="22"/>
          <w:szCs w:val="19"/>
          <w:lang w:val="es-ES"/>
        </w:rPr>
        <w:t xml:space="preserve"> base </w:t>
      </w:r>
      <w:r w:rsidR="007761EA" w:rsidRPr="00212A49">
        <w:rPr>
          <w:rFonts w:ascii="Arial" w:hAnsi="Arial" w:cs="Light"/>
          <w:color w:val="231F20"/>
          <w:sz w:val="22"/>
          <w:szCs w:val="19"/>
          <w:lang w:val="es-ES"/>
        </w:rPr>
        <w:t>de</w:t>
      </w:r>
      <w:r w:rsidRPr="00212A49">
        <w:rPr>
          <w:rFonts w:ascii="Arial" w:hAnsi="Arial" w:cs="Light"/>
          <w:color w:val="231F20"/>
          <w:sz w:val="22"/>
          <w:szCs w:val="19"/>
          <w:lang w:val="es-ES"/>
        </w:rPr>
        <w:t xml:space="preserve"> </w:t>
      </w:r>
      <w:r w:rsidR="00541F03" w:rsidRPr="00212A49">
        <w:rPr>
          <w:rFonts w:ascii="Arial" w:hAnsi="Arial" w:cs="Light"/>
          <w:color w:val="231F20"/>
          <w:sz w:val="22"/>
          <w:szCs w:val="19"/>
          <w:lang w:val="es-ES"/>
        </w:rPr>
        <w:t>este hallazgo</w:t>
      </w:r>
      <w:r w:rsidRPr="00212A49">
        <w:rPr>
          <w:rFonts w:ascii="Arial" w:hAnsi="Arial" w:cs="Light"/>
          <w:color w:val="231F20"/>
          <w:sz w:val="22"/>
          <w:szCs w:val="19"/>
          <w:lang w:val="es-ES"/>
        </w:rPr>
        <w:t xml:space="preserve">, </w:t>
      </w:r>
      <w:r w:rsidR="0077797B" w:rsidRPr="00212A49">
        <w:rPr>
          <w:rFonts w:ascii="Arial" w:hAnsi="Arial" w:cs="Light"/>
          <w:color w:val="231F20"/>
          <w:sz w:val="22"/>
          <w:szCs w:val="19"/>
          <w:lang w:val="es-ES"/>
        </w:rPr>
        <w:t>Gibson</w:t>
      </w:r>
      <w:r w:rsidRPr="00212A49">
        <w:rPr>
          <w:rFonts w:ascii="Arial" w:hAnsi="Arial" w:cs="Light"/>
          <w:color w:val="231F20"/>
          <w:sz w:val="22"/>
          <w:szCs w:val="19"/>
          <w:lang w:val="es-ES"/>
        </w:rPr>
        <w:t xml:space="preserve"> </w:t>
      </w:r>
      <w:r w:rsidRPr="00212A49">
        <w:rPr>
          <w:rFonts w:ascii="Arial" w:hAnsi="Arial" w:cs="Light"/>
          <w:i/>
          <w:color w:val="231F20"/>
          <w:sz w:val="22"/>
          <w:szCs w:val="19"/>
          <w:lang w:val="es-ES"/>
        </w:rPr>
        <w:t>et al</w:t>
      </w:r>
      <w:r w:rsidRPr="00212A49">
        <w:rPr>
          <w:rFonts w:ascii="Arial" w:hAnsi="Arial" w:cs="Light"/>
          <w:color w:val="231F20"/>
          <w:sz w:val="22"/>
          <w:szCs w:val="19"/>
          <w:lang w:val="es-ES"/>
        </w:rPr>
        <w:t xml:space="preserve">. </w:t>
      </w:r>
      <w:r w:rsidR="00541F03" w:rsidRPr="00212A49">
        <w:rPr>
          <w:rFonts w:ascii="Arial" w:hAnsi="Arial" w:cs="Light"/>
          <w:color w:val="231F20"/>
          <w:sz w:val="22"/>
          <w:szCs w:val="19"/>
          <w:lang w:val="es-ES"/>
        </w:rPr>
        <w:t>(200</w:t>
      </w:r>
      <w:r w:rsidR="0077797B" w:rsidRPr="00212A49">
        <w:rPr>
          <w:rFonts w:ascii="Arial" w:hAnsi="Arial" w:cs="Light"/>
          <w:color w:val="231F20"/>
          <w:sz w:val="22"/>
          <w:szCs w:val="19"/>
          <w:lang w:val="es-ES"/>
        </w:rPr>
        <w:t>5</w:t>
      </w:r>
      <w:r w:rsidR="00541F03" w:rsidRPr="00212A49">
        <w:rPr>
          <w:rFonts w:ascii="Arial" w:hAnsi="Arial" w:cs="Light"/>
          <w:color w:val="231F20"/>
          <w:sz w:val="22"/>
          <w:szCs w:val="19"/>
          <w:lang w:val="es-ES"/>
        </w:rPr>
        <w:t>)</w:t>
      </w:r>
      <w:r w:rsidRPr="00212A49">
        <w:rPr>
          <w:rFonts w:ascii="Arial" w:hAnsi="Arial" w:cs="Light"/>
          <w:color w:val="231F20"/>
          <w:sz w:val="22"/>
          <w:szCs w:val="19"/>
          <w:lang w:val="es-ES"/>
        </w:rPr>
        <w:t xml:space="preserve"> </w:t>
      </w:r>
      <w:r w:rsidR="00541F03" w:rsidRPr="00212A49">
        <w:rPr>
          <w:rFonts w:ascii="Arial" w:hAnsi="Arial" w:cs="Light"/>
          <w:color w:val="231F20"/>
          <w:sz w:val="22"/>
          <w:szCs w:val="19"/>
          <w:lang w:val="es-ES"/>
        </w:rPr>
        <w:t>sostiene que</w:t>
      </w:r>
      <w:r w:rsidRPr="00212A49">
        <w:rPr>
          <w:rFonts w:ascii="Arial" w:hAnsi="Arial" w:cs="Light"/>
          <w:color w:val="231F20"/>
          <w:sz w:val="22"/>
          <w:szCs w:val="19"/>
          <w:lang w:val="es-ES"/>
        </w:rPr>
        <w:t xml:space="preserve"> la s</w:t>
      </w:r>
      <w:r w:rsidR="00541F03" w:rsidRPr="00212A49">
        <w:rPr>
          <w:rFonts w:ascii="Arial" w:hAnsi="Arial" w:cs="Light"/>
          <w:color w:val="231F20"/>
          <w:sz w:val="22"/>
          <w:szCs w:val="19"/>
          <w:lang w:val="es-ES"/>
        </w:rPr>
        <w:t xml:space="preserve">ustentabilidad es </w:t>
      </w:r>
      <w:r w:rsidRPr="00212A49">
        <w:rPr>
          <w:rFonts w:ascii="Arial" w:hAnsi="Arial" w:cs="Light"/>
          <w:color w:val="231F20"/>
          <w:sz w:val="22"/>
          <w:szCs w:val="19"/>
          <w:lang w:val="es-ES"/>
        </w:rPr>
        <w:t>un concepto imposible de ser definid</w:t>
      </w:r>
      <w:r w:rsidR="00541F03" w:rsidRPr="00212A49">
        <w:rPr>
          <w:rFonts w:ascii="Arial" w:hAnsi="Arial" w:cs="Light"/>
          <w:color w:val="231F20"/>
          <w:sz w:val="22"/>
          <w:szCs w:val="19"/>
          <w:lang w:val="es-ES"/>
        </w:rPr>
        <w:t xml:space="preserve">o en forma </w:t>
      </w:r>
      <w:r w:rsidR="00C21EBE" w:rsidRPr="00212A49">
        <w:rPr>
          <w:rFonts w:ascii="Arial" w:hAnsi="Arial" w:cs="Light"/>
          <w:color w:val="231F20"/>
          <w:sz w:val="22"/>
          <w:szCs w:val="19"/>
          <w:lang w:val="es-ES"/>
        </w:rPr>
        <w:t>muy</w:t>
      </w:r>
      <w:r w:rsidR="00234383" w:rsidRPr="00212A49">
        <w:rPr>
          <w:rFonts w:ascii="Arial" w:hAnsi="Arial" w:cs="Light"/>
          <w:color w:val="231F20"/>
          <w:sz w:val="22"/>
          <w:szCs w:val="19"/>
          <w:lang w:val="es-ES"/>
        </w:rPr>
        <w:t xml:space="preserve"> </w:t>
      </w:r>
      <w:r w:rsidR="00541F03" w:rsidRPr="00212A49">
        <w:rPr>
          <w:rFonts w:ascii="Arial" w:hAnsi="Arial" w:cs="Light"/>
          <w:color w:val="231F20"/>
          <w:sz w:val="22"/>
          <w:szCs w:val="19"/>
          <w:lang w:val="es-ES"/>
        </w:rPr>
        <w:t>rígida</w:t>
      </w:r>
      <w:r w:rsidRPr="00212A49">
        <w:rPr>
          <w:rFonts w:ascii="Arial" w:hAnsi="Arial" w:cs="Light"/>
          <w:color w:val="231F20"/>
          <w:sz w:val="22"/>
          <w:szCs w:val="19"/>
          <w:lang w:val="es-ES"/>
        </w:rPr>
        <w:t xml:space="preserve">, </w:t>
      </w:r>
      <w:r w:rsidR="00541F03" w:rsidRPr="00212A49">
        <w:rPr>
          <w:rFonts w:ascii="Arial" w:hAnsi="Arial" w:cs="Light"/>
          <w:color w:val="231F20"/>
          <w:sz w:val="22"/>
          <w:szCs w:val="19"/>
          <w:lang w:val="es-ES"/>
        </w:rPr>
        <w:t xml:space="preserve">es más, </w:t>
      </w:r>
      <w:r w:rsidR="009E5A15" w:rsidRPr="00212A49">
        <w:rPr>
          <w:rFonts w:ascii="Arial" w:hAnsi="Arial" w:cs="Light"/>
          <w:color w:val="231F20"/>
          <w:sz w:val="22"/>
          <w:szCs w:val="19"/>
          <w:lang w:val="es-ES"/>
        </w:rPr>
        <w:t xml:space="preserve">se atreve a afirmar </w:t>
      </w:r>
      <w:r w:rsidRPr="00212A49">
        <w:rPr>
          <w:rFonts w:ascii="Arial" w:hAnsi="Arial" w:cs="Light"/>
          <w:color w:val="231F20"/>
          <w:sz w:val="22"/>
          <w:szCs w:val="19"/>
          <w:lang w:val="es-ES"/>
        </w:rPr>
        <w:t>que la esencia de la s</w:t>
      </w:r>
      <w:r w:rsidR="00541F03" w:rsidRPr="00212A49">
        <w:rPr>
          <w:rFonts w:ascii="Arial" w:hAnsi="Arial" w:cs="Light"/>
          <w:color w:val="231F20"/>
          <w:sz w:val="22"/>
          <w:szCs w:val="19"/>
          <w:lang w:val="es-ES"/>
        </w:rPr>
        <w:t xml:space="preserve">ustentabilidad </w:t>
      </w:r>
      <w:r w:rsidRPr="00212A49">
        <w:rPr>
          <w:rFonts w:ascii="Arial" w:hAnsi="Arial" w:cs="Light"/>
          <w:color w:val="231F20"/>
          <w:sz w:val="22"/>
          <w:szCs w:val="19"/>
          <w:lang w:val="es-ES"/>
        </w:rPr>
        <w:t>p</w:t>
      </w:r>
      <w:r w:rsidR="00234383" w:rsidRPr="00212A49">
        <w:rPr>
          <w:rFonts w:ascii="Arial" w:hAnsi="Arial" w:cs="Light"/>
          <w:color w:val="231F20"/>
          <w:sz w:val="22"/>
          <w:szCs w:val="19"/>
          <w:lang w:val="es-ES"/>
        </w:rPr>
        <w:t xml:space="preserve">odría incluso no </w:t>
      </w:r>
      <w:r w:rsidRPr="00212A49">
        <w:rPr>
          <w:rFonts w:ascii="Arial" w:hAnsi="Arial" w:cs="Light"/>
          <w:color w:val="231F20"/>
          <w:sz w:val="22"/>
          <w:szCs w:val="19"/>
          <w:lang w:val="es-ES"/>
        </w:rPr>
        <w:t>ser fácilmente</w:t>
      </w:r>
      <w:r w:rsidR="00541F03" w:rsidRPr="00212A49">
        <w:rPr>
          <w:rFonts w:ascii="Arial" w:hAnsi="Arial" w:cs="Light"/>
          <w:color w:val="231F20"/>
          <w:sz w:val="22"/>
          <w:szCs w:val="19"/>
          <w:lang w:val="es-ES"/>
        </w:rPr>
        <w:t xml:space="preserve"> determina</w:t>
      </w:r>
      <w:r w:rsidR="00234383" w:rsidRPr="00212A49">
        <w:rPr>
          <w:rFonts w:ascii="Arial" w:hAnsi="Arial" w:cs="Light"/>
          <w:color w:val="231F20"/>
          <w:sz w:val="22"/>
          <w:szCs w:val="19"/>
          <w:lang w:val="es-ES"/>
        </w:rPr>
        <w:t>ble</w:t>
      </w:r>
      <w:r w:rsidRPr="00212A49">
        <w:rPr>
          <w:rFonts w:ascii="Arial" w:hAnsi="Arial" w:cs="Light"/>
          <w:color w:val="231F20"/>
          <w:sz w:val="22"/>
          <w:szCs w:val="19"/>
          <w:lang w:val="es-ES"/>
        </w:rPr>
        <w:t xml:space="preserve">. </w:t>
      </w:r>
    </w:p>
    <w:p w:rsidR="00C21EBE" w:rsidRPr="00212A49" w:rsidRDefault="00C21EBE" w:rsidP="00FC55E5">
      <w:pPr>
        <w:widowControl w:val="0"/>
        <w:autoSpaceDE w:val="0"/>
        <w:autoSpaceDN w:val="0"/>
        <w:adjustRightInd w:val="0"/>
        <w:jc w:val="both"/>
        <w:rPr>
          <w:rFonts w:ascii="Arial" w:hAnsi="Arial" w:cs="Light"/>
          <w:color w:val="231F20"/>
          <w:sz w:val="22"/>
          <w:szCs w:val="19"/>
          <w:lang w:val="es-ES"/>
        </w:rPr>
      </w:pPr>
    </w:p>
    <w:p w:rsidR="002942A7" w:rsidRPr="00212A49" w:rsidRDefault="00C21EBE" w:rsidP="00FC55E5">
      <w:pPr>
        <w:widowControl w:val="0"/>
        <w:autoSpaceDE w:val="0"/>
        <w:autoSpaceDN w:val="0"/>
        <w:adjustRightInd w:val="0"/>
        <w:jc w:val="both"/>
        <w:rPr>
          <w:rFonts w:ascii="Arial" w:hAnsi="Arial" w:cs="Light"/>
          <w:color w:val="231F20"/>
          <w:sz w:val="22"/>
          <w:szCs w:val="19"/>
          <w:lang w:val="es-ES"/>
        </w:rPr>
      </w:pPr>
      <w:r w:rsidRPr="00212A49">
        <w:rPr>
          <w:rFonts w:ascii="Arial" w:hAnsi="Arial" w:cs="Light"/>
          <w:color w:val="231F20"/>
          <w:sz w:val="22"/>
          <w:szCs w:val="19"/>
          <w:lang w:val="es-ES"/>
        </w:rPr>
        <w:t xml:space="preserve">Las prioridades establecidas para el desarrollo </w:t>
      </w:r>
      <w:r w:rsidR="009E5C17" w:rsidRPr="00212A49">
        <w:rPr>
          <w:rFonts w:ascii="Arial" w:hAnsi="Arial" w:cs="Light"/>
          <w:color w:val="231F20"/>
          <w:sz w:val="22"/>
          <w:szCs w:val="19"/>
          <w:lang w:val="es-ES"/>
        </w:rPr>
        <w:t>sustentable</w:t>
      </w:r>
      <w:r w:rsidRPr="00212A49">
        <w:rPr>
          <w:rFonts w:ascii="Arial" w:hAnsi="Arial" w:cs="Light"/>
          <w:color w:val="231F20"/>
          <w:sz w:val="22"/>
          <w:szCs w:val="19"/>
          <w:lang w:val="es-ES"/>
        </w:rPr>
        <w:t xml:space="preserve"> siempre resultan de objetivos individuales o colectivos, asociados a conceptos morales, culturales y materiales. A menudo, estos</w:t>
      </w:r>
      <w:r w:rsidR="007761EA" w:rsidRPr="00212A49">
        <w:rPr>
          <w:rFonts w:ascii="Arial" w:hAnsi="Arial" w:cs="Light"/>
          <w:color w:val="231F20"/>
          <w:sz w:val="22"/>
          <w:szCs w:val="19"/>
          <w:lang w:val="es-ES"/>
        </w:rPr>
        <w:t xml:space="preserve"> conceptos</w:t>
      </w:r>
      <w:r w:rsidRPr="00212A49">
        <w:rPr>
          <w:rFonts w:ascii="Arial" w:hAnsi="Arial" w:cs="Light"/>
          <w:color w:val="231F20"/>
          <w:sz w:val="22"/>
          <w:szCs w:val="19"/>
          <w:lang w:val="es-ES"/>
        </w:rPr>
        <w:t xml:space="preserve"> no son universales, ya que tienden a reflejar construcciones sociales asociadas a diferentes comunidades en contextos sociales específicos.</w:t>
      </w:r>
      <w:r w:rsidR="007761EA" w:rsidRPr="00212A49">
        <w:rPr>
          <w:rFonts w:ascii="Arial" w:hAnsi="Arial" w:cs="Light"/>
          <w:color w:val="231F20"/>
          <w:sz w:val="22"/>
          <w:szCs w:val="19"/>
          <w:lang w:val="es-ES"/>
        </w:rPr>
        <w:t xml:space="preserve"> </w:t>
      </w:r>
      <w:r w:rsidR="002942A7" w:rsidRPr="00212A49">
        <w:rPr>
          <w:rFonts w:ascii="Arial" w:hAnsi="Arial" w:cs="Light"/>
          <w:color w:val="231F20"/>
          <w:sz w:val="22"/>
          <w:szCs w:val="19"/>
          <w:lang w:val="es-ES"/>
        </w:rPr>
        <w:t xml:space="preserve">Si bien </w:t>
      </w:r>
      <w:r w:rsidRPr="00212A49">
        <w:rPr>
          <w:rFonts w:ascii="Arial" w:hAnsi="Arial" w:cs="Light"/>
          <w:color w:val="231F20"/>
          <w:sz w:val="22"/>
          <w:szCs w:val="19"/>
          <w:lang w:val="es-ES"/>
        </w:rPr>
        <w:t>esta ambieguedad parece</w:t>
      </w:r>
      <w:r w:rsidR="002942A7" w:rsidRPr="00212A49">
        <w:rPr>
          <w:rFonts w:ascii="Arial" w:hAnsi="Arial" w:cs="Light"/>
          <w:color w:val="231F20"/>
          <w:sz w:val="22"/>
          <w:szCs w:val="19"/>
          <w:lang w:val="es-ES"/>
        </w:rPr>
        <w:t xml:space="preserve"> limita</w:t>
      </w:r>
      <w:r w:rsidRPr="00212A49">
        <w:rPr>
          <w:rFonts w:ascii="Arial" w:hAnsi="Arial" w:cs="Light"/>
          <w:color w:val="231F20"/>
          <w:sz w:val="22"/>
          <w:szCs w:val="19"/>
          <w:lang w:val="es-ES"/>
        </w:rPr>
        <w:t>r</w:t>
      </w:r>
      <w:r w:rsidR="002942A7" w:rsidRPr="00212A49">
        <w:rPr>
          <w:rFonts w:ascii="Arial" w:hAnsi="Arial" w:cs="Light"/>
          <w:color w:val="231F20"/>
          <w:sz w:val="22"/>
          <w:szCs w:val="19"/>
          <w:lang w:val="es-ES"/>
        </w:rPr>
        <w:t xml:space="preserve"> la consecución de </w:t>
      </w:r>
      <w:r w:rsidRPr="00212A49">
        <w:rPr>
          <w:rFonts w:ascii="Arial" w:hAnsi="Arial" w:cs="Light"/>
          <w:color w:val="231F20"/>
          <w:sz w:val="22"/>
          <w:szCs w:val="19"/>
          <w:lang w:val="es-ES"/>
        </w:rPr>
        <w:t>de</w:t>
      </w:r>
      <w:r w:rsidR="002942A7" w:rsidRPr="00212A49">
        <w:rPr>
          <w:rFonts w:ascii="Arial" w:hAnsi="Arial" w:cs="Light"/>
          <w:color w:val="231F20"/>
          <w:sz w:val="22"/>
          <w:szCs w:val="19"/>
          <w:lang w:val="es-ES"/>
        </w:rPr>
        <w:t xml:space="preserve">terminados acuerdos sociales </w:t>
      </w:r>
      <w:r w:rsidR="007761EA" w:rsidRPr="00212A49">
        <w:rPr>
          <w:rFonts w:ascii="Arial" w:hAnsi="Arial" w:cs="Light"/>
          <w:color w:val="231F20"/>
          <w:sz w:val="22"/>
          <w:szCs w:val="19"/>
          <w:lang w:val="es-ES"/>
        </w:rPr>
        <w:t>en torno a los objetivos de la sustentabilidad (</w:t>
      </w:r>
      <w:r w:rsidRPr="00212A49">
        <w:rPr>
          <w:rFonts w:ascii="Arial" w:hAnsi="Arial" w:cs="Light"/>
          <w:color w:val="231F20"/>
          <w:sz w:val="22"/>
          <w:szCs w:val="19"/>
          <w:lang w:val="es-ES"/>
        </w:rPr>
        <w:t>e incluso</w:t>
      </w:r>
      <w:r w:rsidR="002942A7" w:rsidRPr="00212A49">
        <w:rPr>
          <w:rFonts w:ascii="Arial" w:hAnsi="Arial" w:cs="Light"/>
          <w:color w:val="231F20"/>
          <w:sz w:val="22"/>
          <w:szCs w:val="19"/>
          <w:lang w:val="es-ES"/>
        </w:rPr>
        <w:t xml:space="preserve"> soca</w:t>
      </w:r>
      <w:r w:rsidRPr="00212A49">
        <w:rPr>
          <w:rFonts w:ascii="Arial" w:hAnsi="Arial" w:cs="Light"/>
          <w:color w:val="231F20"/>
          <w:sz w:val="22"/>
          <w:szCs w:val="19"/>
          <w:lang w:val="es-ES"/>
        </w:rPr>
        <w:t>var</w:t>
      </w:r>
      <w:r w:rsidR="007761EA" w:rsidRPr="00212A49">
        <w:rPr>
          <w:rFonts w:ascii="Arial" w:hAnsi="Arial" w:cs="Light"/>
          <w:color w:val="231F20"/>
          <w:sz w:val="22"/>
          <w:szCs w:val="19"/>
          <w:lang w:val="es-ES"/>
        </w:rPr>
        <w:t xml:space="preserve"> </w:t>
      </w:r>
      <w:r w:rsidR="002942A7" w:rsidRPr="00212A49">
        <w:rPr>
          <w:rFonts w:ascii="Arial" w:hAnsi="Arial" w:cs="Light"/>
          <w:color w:val="231F20"/>
          <w:sz w:val="22"/>
          <w:szCs w:val="19"/>
          <w:lang w:val="es-ES"/>
        </w:rPr>
        <w:t xml:space="preserve">la credibilidad de los discursos </w:t>
      </w:r>
      <w:r w:rsidR="007761EA" w:rsidRPr="00212A49">
        <w:rPr>
          <w:rFonts w:ascii="Arial" w:hAnsi="Arial" w:cs="Light"/>
          <w:color w:val="231F20"/>
          <w:sz w:val="22"/>
          <w:szCs w:val="19"/>
          <w:lang w:val="es-ES"/>
        </w:rPr>
        <w:t>de</w:t>
      </w:r>
      <w:r w:rsidR="002942A7" w:rsidRPr="00212A49">
        <w:rPr>
          <w:rFonts w:ascii="Arial" w:hAnsi="Arial" w:cs="Light"/>
          <w:color w:val="231F20"/>
          <w:sz w:val="22"/>
          <w:szCs w:val="19"/>
          <w:lang w:val="es-ES"/>
        </w:rPr>
        <w:t xml:space="preserve"> sustentabilidad</w:t>
      </w:r>
      <w:r w:rsidR="007761EA" w:rsidRPr="00212A49">
        <w:rPr>
          <w:rFonts w:ascii="Arial" w:hAnsi="Arial" w:cs="Light"/>
          <w:color w:val="231F20"/>
          <w:sz w:val="22"/>
          <w:szCs w:val="19"/>
          <w:lang w:val="es-ES"/>
        </w:rPr>
        <w:t>)</w:t>
      </w:r>
      <w:r w:rsidRPr="00212A49">
        <w:rPr>
          <w:rFonts w:ascii="Arial" w:hAnsi="Arial" w:cs="Light"/>
          <w:color w:val="231F20"/>
          <w:sz w:val="22"/>
          <w:szCs w:val="19"/>
          <w:lang w:val="es-ES"/>
        </w:rPr>
        <w:t>, también revela una oportunidad.</w:t>
      </w:r>
      <w:r w:rsidR="007761EA" w:rsidRPr="00212A49">
        <w:rPr>
          <w:rFonts w:ascii="Arial" w:hAnsi="Arial" w:cs="Light"/>
          <w:color w:val="231F20"/>
          <w:sz w:val="22"/>
          <w:szCs w:val="19"/>
          <w:lang w:val="es-ES"/>
        </w:rPr>
        <w:t xml:space="preserve"> </w:t>
      </w:r>
      <w:r w:rsidR="002942A7" w:rsidRPr="00212A49">
        <w:rPr>
          <w:rFonts w:ascii="Arial" w:hAnsi="Arial" w:cs="Light"/>
          <w:color w:val="231F20"/>
          <w:sz w:val="22"/>
          <w:szCs w:val="19"/>
          <w:lang w:val="es-ES"/>
        </w:rPr>
        <w:t>La diversidad de perspectivas de s</w:t>
      </w:r>
      <w:r w:rsidR="007761EA" w:rsidRPr="00212A49">
        <w:rPr>
          <w:rFonts w:ascii="Arial" w:hAnsi="Arial" w:cs="Light"/>
          <w:color w:val="231F20"/>
          <w:sz w:val="22"/>
          <w:szCs w:val="19"/>
          <w:lang w:val="es-ES"/>
        </w:rPr>
        <w:t>ustentabilidad (</w:t>
      </w:r>
      <w:r w:rsidR="002942A7" w:rsidRPr="00212A49">
        <w:rPr>
          <w:rFonts w:ascii="Arial" w:hAnsi="Arial" w:cs="Light"/>
          <w:color w:val="231F20"/>
          <w:sz w:val="22"/>
          <w:szCs w:val="19"/>
          <w:lang w:val="es-ES"/>
        </w:rPr>
        <w:t>reflej</w:t>
      </w:r>
      <w:r w:rsidR="007761EA" w:rsidRPr="00212A49">
        <w:rPr>
          <w:rFonts w:ascii="Arial" w:hAnsi="Arial" w:cs="Light"/>
          <w:color w:val="231F20"/>
          <w:sz w:val="22"/>
          <w:szCs w:val="19"/>
          <w:lang w:val="es-ES"/>
        </w:rPr>
        <w:t>o de</w:t>
      </w:r>
      <w:r w:rsidR="002942A7" w:rsidRPr="00212A49">
        <w:rPr>
          <w:rFonts w:ascii="Arial" w:hAnsi="Arial" w:cs="Light"/>
          <w:color w:val="231F20"/>
          <w:sz w:val="22"/>
          <w:szCs w:val="19"/>
          <w:lang w:val="es-ES"/>
        </w:rPr>
        <w:t xml:space="preserve"> múltiples valores sociales y prioridades políticas</w:t>
      </w:r>
      <w:r w:rsidR="007761EA" w:rsidRPr="00212A49">
        <w:rPr>
          <w:rFonts w:ascii="Arial" w:hAnsi="Arial" w:cs="Light"/>
          <w:color w:val="231F20"/>
          <w:sz w:val="22"/>
          <w:szCs w:val="19"/>
          <w:lang w:val="es-ES"/>
        </w:rPr>
        <w:t>)</w:t>
      </w:r>
      <w:r w:rsidR="002942A7" w:rsidRPr="00212A49">
        <w:rPr>
          <w:rFonts w:ascii="Arial" w:hAnsi="Arial" w:cs="Light"/>
          <w:color w:val="231F20"/>
          <w:sz w:val="22"/>
          <w:szCs w:val="19"/>
          <w:lang w:val="es-ES"/>
        </w:rPr>
        <w:t xml:space="preserve">, </w:t>
      </w:r>
      <w:r w:rsidR="007761EA" w:rsidRPr="00212A49">
        <w:rPr>
          <w:rFonts w:ascii="Arial" w:hAnsi="Arial" w:cs="Light"/>
          <w:color w:val="231F20"/>
          <w:sz w:val="22"/>
          <w:szCs w:val="19"/>
          <w:lang w:val="es-ES"/>
        </w:rPr>
        <w:t xml:space="preserve">da cuenta de </w:t>
      </w:r>
      <w:r w:rsidR="00255A6A" w:rsidRPr="00212A49">
        <w:rPr>
          <w:rFonts w:ascii="Arial" w:hAnsi="Arial" w:cs="Light"/>
          <w:color w:val="231F20"/>
          <w:sz w:val="22"/>
          <w:szCs w:val="19"/>
          <w:lang w:val="es-ES"/>
        </w:rPr>
        <w:t>una</w:t>
      </w:r>
      <w:r w:rsidR="007761EA" w:rsidRPr="00212A49">
        <w:rPr>
          <w:rFonts w:ascii="Arial" w:hAnsi="Arial" w:cs="Light"/>
          <w:color w:val="231F20"/>
          <w:sz w:val="22"/>
          <w:szCs w:val="19"/>
          <w:lang w:val="es-ES"/>
        </w:rPr>
        <w:t xml:space="preserve"> </w:t>
      </w:r>
      <w:r w:rsidR="002942A7" w:rsidRPr="00212A49">
        <w:rPr>
          <w:rFonts w:ascii="Arial" w:hAnsi="Arial" w:cs="Light"/>
          <w:color w:val="231F20"/>
          <w:sz w:val="22"/>
          <w:szCs w:val="19"/>
          <w:lang w:val="es-ES"/>
        </w:rPr>
        <w:t xml:space="preserve">diferenciación </w:t>
      </w:r>
      <w:r w:rsidR="007761EA" w:rsidRPr="00212A49">
        <w:rPr>
          <w:rFonts w:ascii="Arial" w:hAnsi="Arial" w:cs="Light"/>
          <w:color w:val="231F20"/>
          <w:sz w:val="22"/>
          <w:szCs w:val="19"/>
          <w:lang w:val="es-ES"/>
        </w:rPr>
        <w:t xml:space="preserve">que permite </w:t>
      </w:r>
      <w:r w:rsidR="002942A7" w:rsidRPr="00212A49">
        <w:rPr>
          <w:rFonts w:ascii="Arial" w:hAnsi="Arial" w:cs="Light"/>
          <w:color w:val="231F20"/>
          <w:sz w:val="22"/>
          <w:szCs w:val="19"/>
          <w:lang w:val="es-ES"/>
        </w:rPr>
        <w:t>una sociedad más rica, robust</w:t>
      </w:r>
      <w:r w:rsidR="00255A6A" w:rsidRPr="00212A49">
        <w:rPr>
          <w:rFonts w:ascii="Arial" w:hAnsi="Arial" w:cs="Light"/>
          <w:color w:val="231F20"/>
          <w:sz w:val="22"/>
          <w:szCs w:val="19"/>
          <w:lang w:val="es-ES"/>
        </w:rPr>
        <w:t>a</w:t>
      </w:r>
      <w:r w:rsidR="002942A7" w:rsidRPr="00212A49">
        <w:rPr>
          <w:rFonts w:ascii="Arial" w:hAnsi="Arial" w:cs="Light"/>
          <w:color w:val="231F20"/>
          <w:sz w:val="22"/>
          <w:szCs w:val="19"/>
          <w:lang w:val="es-ES"/>
        </w:rPr>
        <w:t xml:space="preserve">, </w:t>
      </w:r>
      <w:r w:rsidR="007761EA" w:rsidRPr="00212A49">
        <w:rPr>
          <w:rFonts w:ascii="Arial" w:hAnsi="Arial" w:cs="Light"/>
          <w:color w:val="231F20"/>
          <w:sz w:val="22"/>
          <w:szCs w:val="19"/>
          <w:lang w:val="es-ES"/>
        </w:rPr>
        <w:t xml:space="preserve">resiliente </w:t>
      </w:r>
      <w:r w:rsidR="002942A7" w:rsidRPr="00212A49">
        <w:rPr>
          <w:rFonts w:ascii="Arial" w:hAnsi="Arial" w:cs="Light"/>
          <w:color w:val="231F20"/>
          <w:sz w:val="22"/>
          <w:szCs w:val="19"/>
          <w:lang w:val="es-ES"/>
        </w:rPr>
        <w:t>y s</w:t>
      </w:r>
      <w:r w:rsidR="007761EA" w:rsidRPr="00212A49">
        <w:rPr>
          <w:rFonts w:ascii="Arial" w:hAnsi="Arial" w:cs="Light"/>
          <w:color w:val="231F20"/>
          <w:sz w:val="22"/>
          <w:szCs w:val="19"/>
          <w:lang w:val="es-ES"/>
        </w:rPr>
        <w:t xml:space="preserve">ustentable </w:t>
      </w:r>
      <w:r w:rsidR="002942A7" w:rsidRPr="00212A49">
        <w:rPr>
          <w:rFonts w:ascii="Arial" w:hAnsi="Arial" w:cs="Light"/>
          <w:color w:val="231F20"/>
          <w:sz w:val="22"/>
          <w:szCs w:val="19"/>
          <w:lang w:val="es-ES"/>
        </w:rPr>
        <w:t>para el desarrollo.</w:t>
      </w:r>
    </w:p>
    <w:p w:rsidR="00EC0F42" w:rsidRPr="00212A49" w:rsidRDefault="00EC0F42" w:rsidP="00FC55E5">
      <w:pPr>
        <w:widowControl w:val="0"/>
        <w:autoSpaceDE w:val="0"/>
        <w:autoSpaceDN w:val="0"/>
        <w:adjustRightInd w:val="0"/>
        <w:jc w:val="both"/>
        <w:rPr>
          <w:rFonts w:ascii="Arial" w:hAnsi="Arial" w:cs="Light"/>
          <w:color w:val="231F20"/>
          <w:sz w:val="22"/>
          <w:szCs w:val="19"/>
          <w:lang w:val="es-ES"/>
        </w:rPr>
      </w:pPr>
    </w:p>
    <w:p w:rsidR="00EC0F42" w:rsidRPr="00212A49" w:rsidRDefault="00EC0F42" w:rsidP="00FC55E5">
      <w:pPr>
        <w:widowControl w:val="0"/>
        <w:autoSpaceDE w:val="0"/>
        <w:autoSpaceDN w:val="0"/>
        <w:adjustRightInd w:val="0"/>
        <w:jc w:val="both"/>
        <w:rPr>
          <w:rFonts w:ascii="Arial" w:hAnsi="Arial" w:cs="Light"/>
          <w:color w:val="231F20"/>
          <w:sz w:val="22"/>
          <w:szCs w:val="19"/>
          <w:lang w:val="es-ES"/>
        </w:rPr>
      </w:pPr>
    </w:p>
    <w:p w:rsidR="00EC0F42" w:rsidRPr="00212A49" w:rsidRDefault="00EC0F42" w:rsidP="00FC55E5">
      <w:pPr>
        <w:widowControl w:val="0"/>
        <w:autoSpaceDE w:val="0"/>
        <w:autoSpaceDN w:val="0"/>
        <w:adjustRightInd w:val="0"/>
        <w:jc w:val="both"/>
        <w:rPr>
          <w:rFonts w:ascii="Arial" w:hAnsi="Arial" w:cs="Helvetica"/>
          <w:b/>
          <w:sz w:val="22"/>
          <w:szCs w:val="18"/>
        </w:rPr>
      </w:pPr>
      <w:r w:rsidRPr="00212A49">
        <w:rPr>
          <w:rFonts w:ascii="Arial" w:hAnsi="Arial" w:cs="Helvetica"/>
          <w:b/>
          <w:sz w:val="22"/>
          <w:szCs w:val="18"/>
        </w:rPr>
        <w:t>Hacia un enfoque integrado para la sustentabilidad</w:t>
      </w:r>
    </w:p>
    <w:p w:rsidR="00EC0F42" w:rsidRPr="00212A49" w:rsidRDefault="00EC0F42" w:rsidP="00FC55E5">
      <w:pPr>
        <w:widowControl w:val="0"/>
        <w:autoSpaceDE w:val="0"/>
        <w:autoSpaceDN w:val="0"/>
        <w:adjustRightInd w:val="0"/>
        <w:jc w:val="both"/>
        <w:rPr>
          <w:rFonts w:ascii="Arial" w:hAnsi="Arial" w:cs="Light"/>
          <w:color w:val="231F20"/>
          <w:sz w:val="22"/>
          <w:szCs w:val="19"/>
          <w:lang w:val="es-ES"/>
        </w:rPr>
      </w:pPr>
    </w:p>
    <w:p w:rsidR="00553B33" w:rsidRPr="00212A49" w:rsidRDefault="00255A6A" w:rsidP="00FC55E5">
      <w:pPr>
        <w:widowControl w:val="0"/>
        <w:autoSpaceDE w:val="0"/>
        <w:autoSpaceDN w:val="0"/>
        <w:adjustRightInd w:val="0"/>
        <w:jc w:val="both"/>
        <w:rPr>
          <w:rFonts w:ascii="Arial" w:hAnsi="Arial" w:cs="Light"/>
          <w:color w:val="231F20"/>
          <w:sz w:val="22"/>
          <w:szCs w:val="19"/>
          <w:lang w:val="es-ES"/>
        </w:rPr>
      </w:pPr>
      <w:r w:rsidRPr="00212A49">
        <w:rPr>
          <w:rFonts w:ascii="Arial" w:hAnsi="Arial" w:cs="Light"/>
          <w:color w:val="231F20"/>
          <w:sz w:val="22"/>
          <w:szCs w:val="19"/>
          <w:lang w:val="es-ES"/>
        </w:rPr>
        <w:t xml:space="preserve">Aunque la </w:t>
      </w:r>
      <w:r w:rsidR="009E5C17" w:rsidRPr="00212A49">
        <w:rPr>
          <w:rFonts w:ascii="Arial" w:hAnsi="Arial" w:cs="Light"/>
          <w:color w:val="231F20"/>
          <w:sz w:val="22"/>
          <w:szCs w:val="19"/>
          <w:lang w:val="es-ES"/>
        </w:rPr>
        <w:t>sustentabilidad</w:t>
      </w:r>
      <w:r w:rsidRPr="00212A49">
        <w:rPr>
          <w:rFonts w:ascii="Arial" w:hAnsi="Arial" w:cs="Light"/>
          <w:color w:val="231F20"/>
          <w:sz w:val="22"/>
          <w:szCs w:val="19"/>
          <w:lang w:val="es-ES"/>
        </w:rPr>
        <w:t xml:space="preserve"> es esencialmente un concepto integrador, </w:t>
      </w:r>
      <w:r w:rsidR="00D86AB4" w:rsidRPr="00212A49">
        <w:rPr>
          <w:rFonts w:ascii="Arial" w:hAnsi="Arial" w:cs="Light"/>
          <w:color w:val="231F20"/>
          <w:sz w:val="22"/>
          <w:szCs w:val="19"/>
          <w:lang w:val="es-ES"/>
        </w:rPr>
        <w:t xml:space="preserve">tanto su teorización como su práctica </w:t>
      </w:r>
      <w:r w:rsidRPr="00212A49">
        <w:rPr>
          <w:rFonts w:ascii="Arial" w:hAnsi="Arial" w:cs="Light"/>
          <w:color w:val="231F20"/>
          <w:sz w:val="22"/>
          <w:szCs w:val="19"/>
          <w:lang w:val="es-ES"/>
        </w:rPr>
        <w:t>ha sido descrit</w:t>
      </w:r>
      <w:r w:rsidR="00D86AB4" w:rsidRPr="00212A49">
        <w:rPr>
          <w:rFonts w:ascii="Arial" w:hAnsi="Arial" w:cs="Light"/>
          <w:color w:val="231F20"/>
          <w:sz w:val="22"/>
          <w:szCs w:val="19"/>
          <w:lang w:val="es-ES"/>
        </w:rPr>
        <w:t>a</w:t>
      </w:r>
      <w:r w:rsidRPr="00212A49">
        <w:rPr>
          <w:rFonts w:ascii="Arial" w:hAnsi="Arial" w:cs="Light"/>
          <w:color w:val="231F20"/>
          <w:sz w:val="22"/>
          <w:szCs w:val="19"/>
          <w:lang w:val="es-ES"/>
        </w:rPr>
        <w:t xml:space="preserve"> como la intersección </w:t>
      </w:r>
      <w:r w:rsidR="0061163B" w:rsidRPr="00212A49">
        <w:rPr>
          <w:rFonts w:ascii="Arial" w:hAnsi="Arial" w:cs="Light"/>
          <w:color w:val="231F20"/>
          <w:sz w:val="22"/>
          <w:szCs w:val="19"/>
          <w:lang w:val="es-ES"/>
        </w:rPr>
        <w:t>entre</w:t>
      </w:r>
      <w:r w:rsidRPr="00212A49">
        <w:rPr>
          <w:rFonts w:ascii="Arial" w:hAnsi="Arial" w:cs="Light"/>
          <w:color w:val="231F20"/>
          <w:sz w:val="22"/>
          <w:szCs w:val="19"/>
          <w:lang w:val="es-ES"/>
        </w:rPr>
        <w:t xml:space="preserve"> </w:t>
      </w:r>
      <w:r w:rsidR="00D86AB4" w:rsidRPr="00212A49">
        <w:rPr>
          <w:rFonts w:ascii="Arial" w:hAnsi="Arial" w:cs="Light"/>
          <w:color w:val="231F20"/>
          <w:sz w:val="22"/>
          <w:szCs w:val="19"/>
          <w:lang w:val="es-ES"/>
        </w:rPr>
        <w:t>“pilares”</w:t>
      </w:r>
      <w:r w:rsidR="0061163B" w:rsidRPr="00212A49">
        <w:rPr>
          <w:rFonts w:ascii="Arial" w:hAnsi="Arial" w:cs="Light"/>
          <w:color w:val="231F20"/>
          <w:sz w:val="22"/>
          <w:szCs w:val="19"/>
          <w:lang w:val="es-ES"/>
        </w:rPr>
        <w:t xml:space="preserve"> diferentes</w:t>
      </w:r>
      <w:r w:rsidR="00002F46" w:rsidRPr="00212A49">
        <w:rPr>
          <w:rFonts w:ascii="Arial" w:hAnsi="Arial" w:cs="Light"/>
          <w:color w:val="231F20"/>
          <w:sz w:val="22"/>
          <w:szCs w:val="19"/>
          <w:lang w:val="es-ES"/>
        </w:rPr>
        <w:t xml:space="preserve"> (</w:t>
      </w:r>
      <w:r w:rsidR="00002F46" w:rsidRPr="00212A49">
        <w:rPr>
          <w:rFonts w:ascii="Arial" w:hAnsi="Arial" w:cs="Light"/>
          <w:i/>
          <w:color w:val="231F20"/>
          <w:sz w:val="22"/>
          <w:szCs w:val="19"/>
          <w:lang w:val="es-ES"/>
        </w:rPr>
        <w:t>the pillar approach</w:t>
      </w:r>
      <w:r w:rsidR="00002F46" w:rsidRPr="00212A49">
        <w:rPr>
          <w:rFonts w:ascii="Arial" w:hAnsi="Arial" w:cs="Light"/>
          <w:color w:val="231F20"/>
          <w:sz w:val="22"/>
          <w:szCs w:val="19"/>
          <w:lang w:val="es-ES"/>
        </w:rPr>
        <w:t>)</w:t>
      </w:r>
      <w:r w:rsidR="0005219A" w:rsidRPr="00212A49">
        <w:rPr>
          <w:rFonts w:ascii="Arial" w:hAnsi="Arial" w:cs="Light"/>
          <w:color w:val="231F20"/>
          <w:sz w:val="22"/>
          <w:szCs w:val="19"/>
          <w:lang w:val="es-ES"/>
        </w:rPr>
        <w:t xml:space="preserve">. </w:t>
      </w:r>
      <w:r w:rsidR="00D86AB4" w:rsidRPr="00212A49">
        <w:rPr>
          <w:rFonts w:ascii="Arial" w:hAnsi="Arial" w:cs="Light"/>
          <w:color w:val="231F20"/>
          <w:sz w:val="22"/>
          <w:szCs w:val="19"/>
          <w:lang w:val="es-ES"/>
        </w:rPr>
        <w:t>Estos pilares –usualmente tres (</w:t>
      </w:r>
      <w:r w:rsidR="0061163B" w:rsidRPr="00212A49">
        <w:rPr>
          <w:rFonts w:ascii="Arial" w:hAnsi="Arial" w:cs="Light"/>
          <w:color w:val="231F20"/>
          <w:sz w:val="22"/>
          <w:szCs w:val="19"/>
          <w:lang w:val="es-ES"/>
        </w:rPr>
        <w:t>social, económico y ecológico) aunque ciert</w:t>
      </w:r>
      <w:r w:rsidR="00F663C2" w:rsidRPr="00212A49">
        <w:rPr>
          <w:rFonts w:ascii="Arial" w:hAnsi="Arial" w:cs="Light"/>
          <w:color w:val="231F20"/>
          <w:sz w:val="22"/>
          <w:szCs w:val="19"/>
          <w:lang w:val="es-ES"/>
        </w:rPr>
        <w:t>o</w:t>
      </w:r>
      <w:r w:rsidR="0061163B" w:rsidRPr="00212A49">
        <w:rPr>
          <w:rFonts w:ascii="Arial" w:hAnsi="Arial" w:cs="Light"/>
          <w:color w:val="231F20"/>
          <w:sz w:val="22"/>
          <w:szCs w:val="19"/>
          <w:lang w:val="es-ES"/>
        </w:rPr>
        <w:t>s autor</w:t>
      </w:r>
      <w:r w:rsidR="00B54BC9" w:rsidRPr="00212A49">
        <w:rPr>
          <w:rFonts w:ascii="Arial" w:hAnsi="Arial" w:cs="Light"/>
          <w:color w:val="231F20"/>
          <w:sz w:val="22"/>
          <w:szCs w:val="19"/>
          <w:lang w:val="es-ES"/>
        </w:rPr>
        <w:t xml:space="preserve">es </w:t>
      </w:r>
      <w:r w:rsidR="0061163B" w:rsidRPr="00212A49">
        <w:rPr>
          <w:rFonts w:ascii="Arial" w:hAnsi="Arial" w:cs="Light"/>
          <w:color w:val="231F20"/>
          <w:sz w:val="22"/>
          <w:szCs w:val="19"/>
          <w:lang w:val="es-ES"/>
        </w:rPr>
        <w:t xml:space="preserve">defienden la idea de </w:t>
      </w:r>
      <w:r w:rsidR="0005219A" w:rsidRPr="00212A49">
        <w:rPr>
          <w:rFonts w:ascii="Arial" w:hAnsi="Arial" w:cs="Light"/>
          <w:color w:val="231F20"/>
          <w:sz w:val="22"/>
          <w:szCs w:val="19"/>
          <w:lang w:val="es-ES"/>
        </w:rPr>
        <w:t xml:space="preserve">que sean </w:t>
      </w:r>
      <w:r w:rsidR="0061163B" w:rsidRPr="00212A49">
        <w:rPr>
          <w:rFonts w:ascii="Arial" w:hAnsi="Arial" w:cs="Light"/>
          <w:color w:val="231F20"/>
          <w:sz w:val="22"/>
          <w:szCs w:val="19"/>
          <w:lang w:val="es-ES"/>
        </w:rPr>
        <w:t xml:space="preserve">dos (ecológico y socio-económico) e incluso otros proponen agregar </w:t>
      </w:r>
      <w:r w:rsidR="00B54BC9" w:rsidRPr="00212A49">
        <w:rPr>
          <w:rFonts w:ascii="Arial" w:hAnsi="Arial" w:cs="Light"/>
          <w:color w:val="231F20"/>
          <w:sz w:val="22"/>
          <w:szCs w:val="19"/>
          <w:lang w:val="es-ES"/>
        </w:rPr>
        <w:t>otros</w:t>
      </w:r>
      <w:r w:rsidR="0061163B" w:rsidRPr="00212A49">
        <w:rPr>
          <w:rFonts w:ascii="Arial" w:hAnsi="Arial" w:cs="Light"/>
          <w:color w:val="231F20"/>
          <w:sz w:val="22"/>
          <w:szCs w:val="19"/>
          <w:lang w:val="es-ES"/>
        </w:rPr>
        <w:t xml:space="preserve"> </w:t>
      </w:r>
      <w:r w:rsidR="00002F46" w:rsidRPr="00212A49">
        <w:rPr>
          <w:rFonts w:ascii="Arial" w:hAnsi="Arial" w:cs="Light"/>
          <w:color w:val="231F20"/>
          <w:sz w:val="22"/>
          <w:szCs w:val="19"/>
          <w:lang w:val="es-ES"/>
        </w:rPr>
        <w:t xml:space="preserve">más </w:t>
      </w:r>
      <w:r w:rsidR="0061163B" w:rsidRPr="00212A49">
        <w:rPr>
          <w:rFonts w:ascii="Arial" w:hAnsi="Arial" w:cs="Light"/>
          <w:color w:val="231F20"/>
          <w:sz w:val="22"/>
          <w:szCs w:val="19"/>
          <w:lang w:val="es-ES"/>
        </w:rPr>
        <w:t xml:space="preserve">(cultural y/o político), </w:t>
      </w:r>
      <w:r w:rsidR="00553B33" w:rsidRPr="00212A49">
        <w:rPr>
          <w:rFonts w:ascii="Arial" w:hAnsi="Arial" w:cs="Light"/>
          <w:color w:val="231F20"/>
          <w:sz w:val="22"/>
          <w:szCs w:val="19"/>
          <w:lang w:val="es-ES"/>
        </w:rPr>
        <w:t xml:space="preserve">son categorías políticas y disciplinarias convencionales utilizadas para representar las principales áreas de interés </w:t>
      </w:r>
      <w:r w:rsidR="004413B4" w:rsidRPr="00212A49">
        <w:rPr>
          <w:rFonts w:ascii="Arial" w:hAnsi="Arial" w:cs="Light"/>
          <w:color w:val="231F20"/>
          <w:sz w:val="22"/>
          <w:szCs w:val="19"/>
          <w:lang w:val="es-ES"/>
        </w:rPr>
        <w:t>en</w:t>
      </w:r>
      <w:r w:rsidR="00553B33" w:rsidRPr="00212A49">
        <w:rPr>
          <w:rFonts w:ascii="Arial" w:hAnsi="Arial" w:cs="Light"/>
          <w:color w:val="231F20"/>
          <w:sz w:val="22"/>
          <w:szCs w:val="19"/>
          <w:lang w:val="es-ES"/>
        </w:rPr>
        <w:t xml:space="preserve"> </w:t>
      </w:r>
      <w:r w:rsidR="00AF645D" w:rsidRPr="00212A49">
        <w:rPr>
          <w:rFonts w:ascii="Arial" w:hAnsi="Arial" w:cs="Light"/>
          <w:color w:val="231F20"/>
          <w:sz w:val="22"/>
          <w:szCs w:val="19"/>
          <w:lang w:val="es-ES"/>
        </w:rPr>
        <w:t xml:space="preserve">la </w:t>
      </w:r>
      <w:r w:rsidR="009E5C17" w:rsidRPr="00212A49">
        <w:rPr>
          <w:rFonts w:ascii="Arial" w:hAnsi="Arial" w:cs="Light"/>
          <w:color w:val="231F20"/>
          <w:sz w:val="22"/>
          <w:szCs w:val="19"/>
          <w:lang w:val="es-ES"/>
        </w:rPr>
        <w:t>sustentabilidad</w:t>
      </w:r>
      <w:r w:rsidR="00553B33" w:rsidRPr="00212A49">
        <w:rPr>
          <w:rFonts w:ascii="Arial" w:hAnsi="Arial" w:cs="Light"/>
          <w:color w:val="231F20"/>
          <w:sz w:val="22"/>
          <w:szCs w:val="19"/>
          <w:lang w:val="es-ES"/>
        </w:rPr>
        <w:t>.</w:t>
      </w:r>
      <w:r w:rsidR="004413B4" w:rsidRPr="00212A49">
        <w:rPr>
          <w:rFonts w:ascii="Arial" w:hAnsi="Arial" w:cs="Light"/>
          <w:color w:val="231F20"/>
          <w:sz w:val="22"/>
          <w:szCs w:val="19"/>
          <w:lang w:val="es-ES"/>
        </w:rPr>
        <w:t xml:space="preserve"> Asimismo, estos pilares se han valorado como una forma </w:t>
      </w:r>
      <w:r w:rsidR="00B54BC9" w:rsidRPr="00212A49">
        <w:rPr>
          <w:rFonts w:ascii="Arial" w:hAnsi="Arial" w:cs="Light"/>
          <w:color w:val="231F20"/>
          <w:sz w:val="22"/>
          <w:szCs w:val="19"/>
          <w:lang w:val="es-ES"/>
        </w:rPr>
        <w:t>facil</w:t>
      </w:r>
      <w:r w:rsidR="004413B4" w:rsidRPr="00212A49">
        <w:rPr>
          <w:rFonts w:ascii="Arial" w:hAnsi="Arial" w:cs="Light"/>
          <w:color w:val="231F20"/>
          <w:sz w:val="22"/>
          <w:szCs w:val="19"/>
          <w:lang w:val="es-ES"/>
        </w:rPr>
        <w:t xml:space="preserve"> de presentar la gama de consideraciones </w:t>
      </w:r>
      <w:r w:rsidR="00C94305" w:rsidRPr="00212A49">
        <w:rPr>
          <w:rFonts w:ascii="Arial" w:hAnsi="Arial" w:cs="Light"/>
          <w:color w:val="231F20"/>
          <w:sz w:val="22"/>
          <w:szCs w:val="19"/>
          <w:lang w:val="es-ES"/>
        </w:rPr>
        <w:t xml:space="preserve">respecto </w:t>
      </w:r>
      <w:r w:rsidR="004413B4" w:rsidRPr="00212A49">
        <w:rPr>
          <w:rFonts w:ascii="Arial" w:hAnsi="Arial" w:cs="Light"/>
          <w:color w:val="231F20"/>
          <w:sz w:val="22"/>
          <w:szCs w:val="19"/>
          <w:lang w:val="es-ES"/>
        </w:rPr>
        <w:t xml:space="preserve">de </w:t>
      </w:r>
      <w:r w:rsidR="00963F35" w:rsidRPr="00212A49">
        <w:rPr>
          <w:rFonts w:ascii="Arial" w:hAnsi="Arial" w:cs="Light"/>
          <w:color w:val="231F20"/>
          <w:sz w:val="22"/>
          <w:szCs w:val="19"/>
          <w:lang w:val="es-ES"/>
        </w:rPr>
        <w:t xml:space="preserve">la </w:t>
      </w:r>
      <w:r w:rsidR="009E5C17" w:rsidRPr="00212A49">
        <w:rPr>
          <w:rFonts w:ascii="Arial" w:hAnsi="Arial" w:cs="Light"/>
          <w:color w:val="231F20"/>
          <w:sz w:val="22"/>
          <w:szCs w:val="19"/>
          <w:lang w:val="es-ES"/>
        </w:rPr>
        <w:t>sustentabilidad</w:t>
      </w:r>
      <w:r w:rsidR="004413B4" w:rsidRPr="00212A49">
        <w:rPr>
          <w:rFonts w:ascii="Arial" w:hAnsi="Arial" w:cs="Light"/>
          <w:color w:val="231F20"/>
          <w:sz w:val="22"/>
          <w:szCs w:val="19"/>
          <w:lang w:val="es-ES"/>
        </w:rPr>
        <w:t xml:space="preserve">, </w:t>
      </w:r>
      <w:r w:rsidR="00963F35" w:rsidRPr="00212A49">
        <w:rPr>
          <w:rFonts w:ascii="Arial" w:hAnsi="Arial" w:cs="Light"/>
          <w:color w:val="231F20"/>
          <w:sz w:val="22"/>
          <w:szCs w:val="19"/>
          <w:lang w:val="es-ES"/>
        </w:rPr>
        <w:t xml:space="preserve">también </w:t>
      </w:r>
      <w:r w:rsidR="004413B4" w:rsidRPr="00212A49">
        <w:rPr>
          <w:rFonts w:ascii="Arial" w:hAnsi="Arial" w:cs="Light"/>
          <w:color w:val="231F20"/>
          <w:sz w:val="22"/>
          <w:szCs w:val="19"/>
          <w:lang w:val="es-ES"/>
        </w:rPr>
        <w:t>como una forma útil de agrup</w:t>
      </w:r>
      <w:r w:rsidR="00B54BC9" w:rsidRPr="00212A49">
        <w:rPr>
          <w:rFonts w:ascii="Arial" w:hAnsi="Arial" w:cs="Light"/>
          <w:color w:val="231F20"/>
          <w:sz w:val="22"/>
          <w:szCs w:val="19"/>
          <w:lang w:val="es-ES"/>
        </w:rPr>
        <w:t>a</w:t>
      </w:r>
      <w:r w:rsidR="004413B4" w:rsidRPr="00212A49">
        <w:rPr>
          <w:rFonts w:ascii="Arial" w:hAnsi="Arial" w:cs="Light"/>
          <w:color w:val="231F20"/>
          <w:sz w:val="22"/>
          <w:szCs w:val="19"/>
          <w:lang w:val="es-ES"/>
        </w:rPr>
        <w:t xml:space="preserve">r los </w:t>
      </w:r>
      <w:r w:rsidR="004413B4" w:rsidRPr="00212A49">
        <w:rPr>
          <w:rFonts w:ascii="Arial" w:hAnsi="Arial" w:cs="Light"/>
          <w:i/>
          <w:color w:val="231F20"/>
          <w:sz w:val="22"/>
          <w:szCs w:val="19"/>
          <w:lang w:val="es-ES"/>
        </w:rPr>
        <w:t>stakeholder</w:t>
      </w:r>
      <w:r w:rsidR="00B54BC9" w:rsidRPr="00212A49">
        <w:rPr>
          <w:rFonts w:ascii="Arial" w:hAnsi="Arial" w:cs="Light"/>
          <w:i/>
          <w:color w:val="231F20"/>
          <w:sz w:val="22"/>
          <w:szCs w:val="19"/>
          <w:lang w:val="es-ES"/>
        </w:rPr>
        <w:t>s</w:t>
      </w:r>
      <w:r w:rsidR="00B54BC9" w:rsidRPr="00212A49">
        <w:rPr>
          <w:rFonts w:ascii="Arial" w:hAnsi="Arial" w:cs="Light"/>
          <w:color w:val="231F20"/>
          <w:sz w:val="22"/>
          <w:szCs w:val="19"/>
          <w:lang w:val="es-ES"/>
        </w:rPr>
        <w:t xml:space="preserve"> </w:t>
      </w:r>
      <w:r w:rsidR="004413B4" w:rsidRPr="00212A49">
        <w:rPr>
          <w:rFonts w:ascii="Arial" w:hAnsi="Arial" w:cs="Light"/>
          <w:color w:val="231F20"/>
          <w:sz w:val="22"/>
          <w:szCs w:val="19"/>
          <w:lang w:val="es-ES"/>
        </w:rPr>
        <w:t xml:space="preserve">en las negociaciones, </w:t>
      </w:r>
      <w:r w:rsidR="00C94305" w:rsidRPr="00212A49">
        <w:rPr>
          <w:rFonts w:ascii="Arial" w:hAnsi="Arial" w:cs="Light"/>
          <w:color w:val="231F20"/>
          <w:sz w:val="22"/>
          <w:szCs w:val="19"/>
          <w:lang w:val="es-ES"/>
        </w:rPr>
        <w:t>y</w:t>
      </w:r>
      <w:r w:rsidR="00963F35" w:rsidRPr="00212A49">
        <w:rPr>
          <w:rFonts w:ascii="Arial" w:hAnsi="Arial" w:cs="Light"/>
          <w:color w:val="231F20"/>
          <w:sz w:val="22"/>
          <w:szCs w:val="19"/>
          <w:lang w:val="es-ES"/>
        </w:rPr>
        <w:t xml:space="preserve"> como</w:t>
      </w:r>
      <w:r w:rsidR="00AF645D" w:rsidRPr="00212A49">
        <w:rPr>
          <w:rFonts w:ascii="Arial" w:hAnsi="Arial" w:cs="Light"/>
          <w:color w:val="231F20"/>
          <w:sz w:val="22"/>
          <w:szCs w:val="19"/>
          <w:lang w:val="es-ES"/>
        </w:rPr>
        <w:t xml:space="preserve"> categorías </w:t>
      </w:r>
      <w:r w:rsidR="00002F46" w:rsidRPr="00212A49">
        <w:rPr>
          <w:rFonts w:ascii="Arial" w:hAnsi="Arial" w:cs="Light"/>
          <w:color w:val="231F20"/>
          <w:sz w:val="22"/>
          <w:szCs w:val="19"/>
          <w:lang w:val="es-ES"/>
        </w:rPr>
        <w:t xml:space="preserve">prácticas </w:t>
      </w:r>
      <w:r w:rsidR="004413B4" w:rsidRPr="00212A49">
        <w:rPr>
          <w:rFonts w:ascii="Arial" w:hAnsi="Arial" w:cs="Light"/>
          <w:color w:val="231F20"/>
          <w:sz w:val="22"/>
          <w:szCs w:val="19"/>
          <w:lang w:val="es-ES"/>
        </w:rPr>
        <w:t xml:space="preserve">para la </w:t>
      </w:r>
      <w:r w:rsidR="00883A06" w:rsidRPr="00212A49">
        <w:rPr>
          <w:rFonts w:ascii="Arial" w:hAnsi="Arial" w:cs="Light"/>
          <w:color w:val="231F20"/>
          <w:sz w:val="22"/>
          <w:szCs w:val="19"/>
          <w:lang w:val="es-ES"/>
        </w:rPr>
        <w:t xml:space="preserve">definición </w:t>
      </w:r>
      <w:r w:rsidR="004413B4" w:rsidRPr="00212A49">
        <w:rPr>
          <w:rFonts w:ascii="Arial" w:hAnsi="Arial" w:cs="Light"/>
          <w:color w:val="231F20"/>
          <w:sz w:val="22"/>
          <w:szCs w:val="19"/>
          <w:lang w:val="es-ES"/>
        </w:rPr>
        <w:t>de indicadores a partir de datos disponibles sobre las condiciones y tendencias del desarrollo.</w:t>
      </w:r>
    </w:p>
    <w:p w:rsidR="004413B4" w:rsidRPr="00212A49" w:rsidRDefault="004413B4" w:rsidP="00FC55E5">
      <w:pPr>
        <w:widowControl w:val="0"/>
        <w:autoSpaceDE w:val="0"/>
        <w:autoSpaceDN w:val="0"/>
        <w:adjustRightInd w:val="0"/>
        <w:jc w:val="both"/>
        <w:rPr>
          <w:rFonts w:ascii="Arial" w:hAnsi="Arial" w:cs="Light"/>
          <w:color w:val="231F20"/>
          <w:sz w:val="22"/>
          <w:szCs w:val="19"/>
          <w:lang w:val="es-ES"/>
        </w:rPr>
      </w:pPr>
    </w:p>
    <w:p w:rsidR="00980CBD" w:rsidRPr="00212A49" w:rsidRDefault="00883A06" w:rsidP="00FC55E5">
      <w:pPr>
        <w:widowControl w:val="0"/>
        <w:autoSpaceDE w:val="0"/>
        <w:autoSpaceDN w:val="0"/>
        <w:adjustRightInd w:val="0"/>
        <w:jc w:val="both"/>
        <w:rPr>
          <w:rFonts w:ascii="Arial" w:hAnsi="Arial" w:cs="Light"/>
          <w:color w:val="231F20"/>
          <w:sz w:val="22"/>
          <w:szCs w:val="19"/>
        </w:rPr>
      </w:pPr>
      <w:r w:rsidRPr="00212A49">
        <w:rPr>
          <w:rFonts w:ascii="Arial" w:hAnsi="Arial" w:cs="Light"/>
          <w:color w:val="231F20"/>
          <w:sz w:val="22"/>
          <w:szCs w:val="19"/>
          <w:lang w:val="es-ES"/>
        </w:rPr>
        <w:t xml:space="preserve">No cabe duda </w:t>
      </w:r>
      <w:r w:rsidR="00980CBD" w:rsidRPr="00212A49">
        <w:rPr>
          <w:rFonts w:ascii="Arial" w:hAnsi="Arial" w:cs="Light"/>
          <w:color w:val="231F20"/>
          <w:sz w:val="22"/>
          <w:szCs w:val="19"/>
          <w:lang w:val="es-ES"/>
        </w:rPr>
        <w:t>que l</w:t>
      </w:r>
      <w:r w:rsidR="001F27D5" w:rsidRPr="00212A49">
        <w:rPr>
          <w:rFonts w:ascii="Arial" w:hAnsi="Arial" w:cs="Light"/>
          <w:color w:val="231F20"/>
          <w:sz w:val="22"/>
          <w:szCs w:val="19"/>
          <w:lang w:val="es-ES"/>
        </w:rPr>
        <w:t>os</w:t>
      </w:r>
      <w:r w:rsidR="00980CBD" w:rsidRPr="00212A49">
        <w:rPr>
          <w:rFonts w:ascii="Arial" w:hAnsi="Arial" w:cs="Light"/>
          <w:color w:val="231F20"/>
          <w:sz w:val="22"/>
          <w:szCs w:val="19"/>
          <w:lang w:val="es-ES"/>
        </w:rPr>
        <w:t xml:space="preserve"> pilares </w:t>
      </w:r>
      <w:r w:rsidRPr="00212A49">
        <w:rPr>
          <w:rFonts w:ascii="Arial" w:hAnsi="Arial" w:cs="Light"/>
          <w:color w:val="231F20"/>
          <w:sz w:val="22"/>
          <w:szCs w:val="19"/>
          <w:lang w:val="es-ES"/>
        </w:rPr>
        <w:t xml:space="preserve">(social, económico y ecológico) </w:t>
      </w:r>
      <w:r w:rsidR="00980CBD" w:rsidRPr="00212A49">
        <w:rPr>
          <w:rFonts w:ascii="Arial" w:hAnsi="Arial" w:cs="Light"/>
          <w:color w:val="231F20"/>
          <w:sz w:val="22"/>
          <w:szCs w:val="19"/>
          <w:lang w:val="es-ES"/>
        </w:rPr>
        <w:t xml:space="preserve">son una forma </w:t>
      </w:r>
      <w:r w:rsidR="001F27D5" w:rsidRPr="00212A49">
        <w:rPr>
          <w:rFonts w:ascii="Arial" w:hAnsi="Arial" w:cs="Light"/>
          <w:color w:val="231F20"/>
          <w:sz w:val="22"/>
          <w:szCs w:val="19"/>
          <w:lang w:val="es-ES"/>
        </w:rPr>
        <w:t>práctica</w:t>
      </w:r>
      <w:r w:rsidR="00980CBD" w:rsidRPr="00212A49">
        <w:rPr>
          <w:rFonts w:ascii="Arial" w:hAnsi="Arial" w:cs="Light"/>
          <w:color w:val="231F20"/>
          <w:sz w:val="22"/>
          <w:szCs w:val="19"/>
          <w:lang w:val="es-ES"/>
        </w:rPr>
        <w:t xml:space="preserve"> de dividir responsabilidades y competencias, </w:t>
      </w:r>
      <w:r w:rsidRPr="00212A49">
        <w:rPr>
          <w:rFonts w:ascii="Arial" w:hAnsi="Arial" w:cs="Light"/>
          <w:color w:val="231F20"/>
          <w:sz w:val="22"/>
          <w:szCs w:val="19"/>
          <w:lang w:val="es-ES"/>
        </w:rPr>
        <w:t xml:space="preserve">así como </w:t>
      </w:r>
      <w:r w:rsidR="00980CBD" w:rsidRPr="00212A49">
        <w:rPr>
          <w:rFonts w:ascii="Arial" w:hAnsi="Arial" w:cs="Light"/>
          <w:color w:val="231F20"/>
          <w:sz w:val="22"/>
          <w:szCs w:val="19"/>
          <w:lang w:val="es-ES"/>
        </w:rPr>
        <w:t>también atractiv</w:t>
      </w:r>
      <w:r w:rsidR="0032374A" w:rsidRPr="00212A49">
        <w:rPr>
          <w:rFonts w:ascii="Arial" w:hAnsi="Arial" w:cs="Light"/>
          <w:color w:val="231F20"/>
          <w:sz w:val="22"/>
          <w:szCs w:val="19"/>
          <w:lang w:val="es-ES"/>
        </w:rPr>
        <w:t>a</w:t>
      </w:r>
      <w:r w:rsidR="00980CBD" w:rsidRPr="00212A49">
        <w:rPr>
          <w:rFonts w:ascii="Arial" w:hAnsi="Arial" w:cs="Light"/>
          <w:color w:val="231F20"/>
          <w:sz w:val="22"/>
          <w:szCs w:val="19"/>
          <w:lang w:val="es-ES"/>
        </w:rPr>
        <w:t xml:space="preserve"> </w:t>
      </w:r>
      <w:r w:rsidR="009A66C8" w:rsidRPr="00212A49">
        <w:rPr>
          <w:rFonts w:ascii="Arial" w:hAnsi="Arial" w:cs="Light"/>
          <w:color w:val="231F20"/>
          <w:sz w:val="22"/>
          <w:szCs w:val="19"/>
          <w:lang w:val="es-ES"/>
        </w:rPr>
        <w:t xml:space="preserve">para establecer </w:t>
      </w:r>
      <w:r w:rsidR="00980CBD" w:rsidRPr="00212A49">
        <w:rPr>
          <w:rFonts w:ascii="Arial" w:hAnsi="Arial" w:cs="Light"/>
          <w:color w:val="231F20"/>
          <w:sz w:val="22"/>
          <w:szCs w:val="19"/>
          <w:lang w:val="es-ES"/>
        </w:rPr>
        <w:t xml:space="preserve">criterios de evaluación de la </w:t>
      </w:r>
      <w:r w:rsidR="009E5C17" w:rsidRPr="00212A49">
        <w:rPr>
          <w:rFonts w:ascii="Arial" w:hAnsi="Arial" w:cs="Light"/>
          <w:color w:val="231F20"/>
          <w:sz w:val="22"/>
          <w:szCs w:val="19"/>
          <w:lang w:val="es-ES"/>
        </w:rPr>
        <w:t>sustentabilidad</w:t>
      </w:r>
      <w:r w:rsidR="00980CBD" w:rsidRPr="00212A49">
        <w:rPr>
          <w:rFonts w:ascii="Arial" w:hAnsi="Arial" w:cs="Light"/>
          <w:color w:val="231F20"/>
          <w:sz w:val="22"/>
          <w:szCs w:val="19"/>
          <w:lang w:val="es-ES"/>
        </w:rPr>
        <w:t xml:space="preserve"> (de hecho, han sido ampliamente utilizados </w:t>
      </w:r>
      <w:r w:rsidR="0032374A" w:rsidRPr="00212A49">
        <w:rPr>
          <w:rFonts w:ascii="Arial" w:hAnsi="Arial" w:cs="Light"/>
          <w:color w:val="231F20"/>
          <w:sz w:val="22"/>
          <w:szCs w:val="19"/>
          <w:lang w:val="es-ES"/>
        </w:rPr>
        <w:t xml:space="preserve">con este </w:t>
      </w:r>
      <w:r w:rsidRPr="00212A49">
        <w:rPr>
          <w:rFonts w:ascii="Arial" w:hAnsi="Arial" w:cs="Light"/>
          <w:color w:val="231F20"/>
          <w:sz w:val="22"/>
          <w:szCs w:val="19"/>
          <w:lang w:val="es-ES"/>
        </w:rPr>
        <w:t>propósito</w:t>
      </w:r>
      <w:r w:rsidR="00980CBD" w:rsidRPr="00212A49">
        <w:rPr>
          <w:rFonts w:ascii="Arial" w:hAnsi="Arial" w:cs="Light"/>
          <w:color w:val="231F20"/>
          <w:sz w:val="22"/>
          <w:szCs w:val="19"/>
          <w:lang w:val="es-ES"/>
        </w:rPr>
        <w:t xml:space="preserve">). Sin embargo, </w:t>
      </w:r>
      <w:r w:rsidR="00980CBD" w:rsidRPr="00212A49">
        <w:rPr>
          <w:rFonts w:ascii="Arial" w:hAnsi="Arial" w:cs="Light"/>
          <w:b/>
          <w:color w:val="231F20"/>
          <w:sz w:val="22"/>
          <w:szCs w:val="19"/>
          <w:lang w:val="es-ES"/>
        </w:rPr>
        <w:t>los pilares han demostrado ser más útiles para clasificar y separar que para la vincular e integrar</w:t>
      </w:r>
      <w:r w:rsidR="00980CBD" w:rsidRPr="00212A49">
        <w:rPr>
          <w:rFonts w:ascii="Arial" w:hAnsi="Arial" w:cs="Light"/>
          <w:color w:val="231F20"/>
          <w:sz w:val="22"/>
          <w:szCs w:val="19"/>
          <w:lang w:val="es-ES"/>
        </w:rPr>
        <w:t>.</w:t>
      </w:r>
    </w:p>
    <w:p w:rsidR="00883A06" w:rsidRPr="00212A49" w:rsidRDefault="00883A06" w:rsidP="00FC55E5">
      <w:pPr>
        <w:widowControl w:val="0"/>
        <w:autoSpaceDE w:val="0"/>
        <w:autoSpaceDN w:val="0"/>
        <w:adjustRightInd w:val="0"/>
        <w:jc w:val="both"/>
        <w:rPr>
          <w:rFonts w:ascii="Arial" w:hAnsi="Arial" w:cs="Light"/>
          <w:color w:val="231F20"/>
          <w:sz w:val="22"/>
          <w:szCs w:val="19"/>
          <w:lang w:val="es-ES"/>
        </w:rPr>
      </w:pPr>
    </w:p>
    <w:p w:rsidR="00ED05D1" w:rsidRPr="00212A49" w:rsidRDefault="00883A06" w:rsidP="00FC55E5">
      <w:pPr>
        <w:widowControl w:val="0"/>
        <w:autoSpaceDE w:val="0"/>
        <w:autoSpaceDN w:val="0"/>
        <w:adjustRightInd w:val="0"/>
        <w:jc w:val="both"/>
        <w:rPr>
          <w:rFonts w:ascii="Arial" w:hAnsi="Arial" w:cs="Light"/>
          <w:color w:val="231F20"/>
          <w:sz w:val="22"/>
          <w:szCs w:val="19"/>
          <w:lang w:val="es-ES"/>
        </w:rPr>
      </w:pPr>
      <w:r w:rsidRPr="00212A49">
        <w:rPr>
          <w:rFonts w:ascii="Arial" w:hAnsi="Arial" w:cs="Light"/>
          <w:color w:val="231F20"/>
          <w:sz w:val="22"/>
          <w:szCs w:val="19"/>
          <w:lang w:val="es-ES"/>
        </w:rPr>
        <w:t>Resulta evidente que éstas categorías reproducen una fragmentación profunda</w:t>
      </w:r>
      <w:r w:rsidR="00C94305" w:rsidRPr="00212A49">
        <w:rPr>
          <w:rFonts w:ascii="Arial" w:hAnsi="Arial" w:cs="Light"/>
          <w:color w:val="231F20"/>
          <w:sz w:val="22"/>
          <w:szCs w:val="19"/>
          <w:lang w:val="es-ES"/>
        </w:rPr>
        <w:t>mente arraigada</w:t>
      </w:r>
      <w:r w:rsidRPr="00212A49">
        <w:rPr>
          <w:rFonts w:ascii="Arial" w:hAnsi="Arial" w:cs="Light"/>
          <w:color w:val="231F20"/>
          <w:sz w:val="22"/>
          <w:szCs w:val="19"/>
          <w:lang w:val="es-ES"/>
        </w:rPr>
        <w:t xml:space="preserve"> en </w:t>
      </w:r>
      <w:r w:rsidR="00C94305" w:rsidRPr="00212A49">
        <w:rPr>
          <w:rFonts w:ascii="Arial" w:hAnsi="Arial" w:cs="Light"/>
          <w:color w:val="231F20"/>
          <w:sz w:val="22"/>
          <w:szCs w:val="19"/>
          <w:lang w:val="es-ES"/>
        </w:rPr>
        <w:t>la</w:t>
      </w:r>
      <w:r w:rsidRPr="00212A49">
        <w:rPr>
          <w:rFonts w:ascii="Arial" w:hAnsi="Arial" w:cs="Light"/>
          <w:color w:val="231F20"/>
          <w:sz w:val="22"/>
          <w:szCs w:val="19"/>
          <w:lang w:val="es-ES"/>
        </w:rPr>
        <w:t xml:space="preserve"> toma de decisiones y la</w:t>
      </w:r>
      <w:r w:rsidR="00ED05D1" w:rsidRPr="00212A49">
        <w:rPr>
          <w:rFonts w:ascii="Arial" w:hAnsi="Arial" w:cs="Light"/>
          <w:color w:val="231F20"/>
          <w:sz w:val="22"/>
          <w:szCs w:val="19"/>
          <w:lang w:val="es-ES"/>
        </w:rPr>
        <w:t xml:space="preserve"> experticia en la investigación. </w:t>
      </w:r>
      <w:r w:rsidR="00C94305" w:rsidRPr="00212A49">
        <w:rPr>
          <w:rFonts w:ascii="Arial" w:hAnsi="Arial" w:cs="Light"/>
          <w:color w:val="231F20"/>
          <w:sz w:val="22"/>
          <w:szCs w:val="19"/>
          <w:lang w:val="es-ES"/>
        </w:rPr>
        <w:t xml:space="preserve">Sin quererlo talvés, este enfoque </w:t>
      </w:r>
      <w:r w:rsidR="00002F46" w:rsidRPr="00212A49">
        <w:rPr>
          <w:rFonts w:ascii="Arial" w:hAnsi="Arial" w:cs="Light"/>
          <w:color w:val="231F20"/>
          <w:sz w:val="22"/>
          <w:szCs w:val="19"/>
          <w:lang w:val="es-ES"/>
        </w:rPr>
        <w:t xml:space="preserve">acaba por </w:t>
      </w:r>
      <w:r w:rsidR="00C94305" w:rsidRPr="00212A49">
        <w:rPr>
          <w:rFonts w:ascii="Arial" w:hAnsi="Arial" w:cs="Light"/>
          <w:color w:val="231F20"/>
          <w:sz w:val="22"/>
          <w:szCs w:val="19"/>
          <w:lang w:val="es-ES"/>
        </w:rPr>
        <w:t>hace</w:t>
      </w:r>
      <w:r w:rsidR="00002F46" w:rsidRPr="00212A49">
        <w:rPr>
          <w:rFonts w:ascii="Arial" w:hAnsi="Arial" w:cs="Light"/>
          <w:color w:val="231F20"/>
          <w:sz w:val="22"/>
          <w:szCs w:val="19"/>
          <w:lang w:val="es-ES"/>
        </w:rPr>
        <w:t>r</w:t>
      </w:r>
      <w:r w:rsidR="00C94305" w:rsidRPr="00212A49">
        <w:rPr>
          <w:rFonts w:ascii="Arial" w:hAnsi="Arial" w:cs="Light"/>
          <w:color w:val="231F20"/>
          <w:sz w:val="22"/>
          <w:szCs w:val="19"/>
          <w:lang w:val="es-ES"/>
        </w:rPr>
        <w:t xml:space="preserve"> enfasis en los conflictos, especialmente entre los pilares económico y ecológico, resultan</w:t>
      </w:r>
      <w:r w:rsidR="00C60D31">
        <w:rPr>
          <w:rFonts w:ascii="Arial" w:hAnsi="Arial" w:cs="Light"/>
          <w:color w:val="231F20"/>
          <w:sz w:val="22"/>
          <w:szCs w:val="19"/>
          <w:lang w:val="es-ES"/>
        </w:rPr>
        <w:t>do</w:t>
      </w:r>
      <w:r w:rsidR="00C94305" w:rsidRPr="00212A49">
        <w:rPr>
          <w:rFonts w:ascii="Arial" w:hAnsi="Arial" w:cs="Light"/>
          <w:color w:val="231F20"/>
          <w:sz w:val="22"/>
          <w:szCs w:val="19"/>
          <w:lang w:val="es-ES"/>
        </w:rPr>
        <w:t xml:space="preserve"> en una guerra </w:t>
      </w:r>
      <w:r w:rsidR="0096438C">
        <w:rPr>
          <w:rFonts w:ascii="Arial" w:hAnsi="Arial" w:cs="Light"/>
          <w:color w:val="231F20"/>
          <w:sz w:val="22"/>
          <w:szCs w:val="19"/>
          <w:lang w:val="es-ES"/>
        </w:rPr>
        <w:t>(</w:t>
      </w:r>
      <w:r w:rsidR="00002F46" w:rsidRPr="00212A49">
        <w:rPr>
          <w:rFonts w:ascii="Arial" w:hAnsi="Arial" w:cs="Light"/>
          <w:color w:val="231F20"/>
          <w:sz w:val="22"/>
          <w:szCs w:val="19"/>
          <w:lang w:val="es-ES"/>
        </w:rPr>
        <w:t>desigual</w:t>
      </w:r>
      <w:r w:rsidR="0096438C">
        <w:rPr>
          <w:rFonts w:ascii="Arial" w:hAnsi="Arial" w:cs="Light"/>
          <w:color w:val="231F20"/>
          <w:sz w:val="22"/>
          <w:szCs w:val="19"/>
          <w:lang w:val="es-ES"/>
        </w:rPr>
        <w:t>)</w:t>
      </w:r>
      <w:r w:rsidR="00002F46" w:rsidRPr="00212A49">
        <w:rPr>
          <w:rFonts w:ascii="Arial" w:hAnsi="Arial" w:cs="Light"/>
          <w:color w:val="231F20"/>
          <w:sz w:val="22"/>
          <w:szCs w:val="19"/>
          <w:lang w:val="es-ES"/>
        </w:rPr>
        <w:t xml:space="preserve"> </w:t>
      </w:r>
      <w:r w:rsidR="00C94305" w:rsidRPr="00212A49">
        <w:rPr>
          <w:rFonts w:ascii="Arial" w:hAnsi="Arial" w:cs="Light"/>
          <w:color w:val="231F20"/>
          <w:sz w:val="22"/>
          <w:szCs w:val="19"/>
          <w:lang w:val="es-ES"/>
        </w:rPr>
        <w:t>desatada entre visiones</w:t>
      </w:r>
      <w:r w:rsidR="00002F46" w:rsidRPr="00212A49">
        <w:rPr>
          <w:rFonts w:ascii="Arial" w:hAnsi="Arial" w:cs="Light"/>
          <w:color w:val="231F20"/>
          <w:sz w:val="22"/>
          <w:szCs w:val="19"/>
          <w:lang w:val="es-ES"/>
        </w:rPr>
        <w:t>,</w:t>
      </w:r>
      <w:r w:rsidR="00C94305" w:rsidRPr="00212A49">
        <w:rPr>
          <w:rFonts w:ascii="Arial" w:hAnsi="Arial" w:cs="Light"/>
          <w:color w:val="231F20"/>
          <w:sz w:val="22"/>
          <w:szCs w:val="19"/>
          <w:lang w:val="es-ES"/>
        </w:rPr>
        <w:t xml:space="preserve"> por lo general</w:t>
      </w:r>
      <w:r w:rsidR="00002F46" w:rsidRPr="00212A49">
        <w:rPr>
          <w:rFonts w:ascii="Arial" w:hAnsi="Arial" w:cs="Light"/>
          <w:color w:val="231F20"/>
          <w:sz w:val="22"/>
          <w:szCs w:val="19"/>
          <w:lang w:val="es-ES"/>
        </w:rPr>
        <w:t>,</w:t>
      </w:r>
      <w:r w:rsidR="00C94305" w:rsidRPr="00212A49">
        <w:rPr>
          <w:rFonts w:ascii="Arial" w:hAnsi="Arial" w:cs="Light"/>
          <w:color w:val="231F20"/>
          <w:sz w:val="22"/>
          <w:szCs w:val="19"/>
          <w:lang w:val="es-ES"/>
        </w:rPr>
        <w:t xml:space="preserve"> contrapuestas</w:t>
      </w:r>
      <w:r w:rsidR="00FC55E5" w:rsidRPr="00212A49">
        <w:rPr>
          <w:rFonts w:ascii="Arial" w:hAnsi="Arial" w:cs="Light"/>
          <w:color w:val="231F20"/>
          <w:sz w:val="22"/>
          <w:szCs w:val="19"/>
          <w:lang w:val="es-ES"/>
        </w:rPr>
        <w:t xml:space="preserve">. </w:t>
      </w:r>
      <w:r w:rsidR="00C94305" w:rsidRPr="00212A49">
        <w:rPr>
          <w:rFonts w:ascii="Arial" w:hAnsi="Arial" w:cs="Light"/>
          <w:color w:val="231F20"/>
          <w:sz w:val="22"/>
          <w:szCs w:val="19"/>
          <w:lang w:val="es-ES"/>
        </w:rPr>
        <w:t xml:space="preserve">Como resultado, </w:t>
      </w:r>
      <w:r w:rsidR="00ED05D1" w:rsidRPr="00212A49">
        <w:rPr>
          <w:rFonts w:ascii="Arial" w:hAnsi="Arial" w:cs="Light"/>
          <w:color w:val="231F20"/>
          <w:sz w:val="22"/>
          <w:szCs w:val="19"/>
          <w:lang w:val="es-ES"/>
        </w:rPr>
        <w:t xml:space="preserve">este enfoque tiende a poner atención en la competencia entre objetivos, </w:t>
      </w:r>
      <w:r w:rsidR="00AF645D" w:rsidRPr="00212A49">
        <w:rPr>
          <w:rFonts w:ascii="Arial" w:hAnsi="Arial" w:cs="Light"/>
          <w:color w:val="231F20"/>
          <w:sz w:val="22"/>
          <w:szCs w:val="19"/>
          <w:lang w:val="es-ES"/>
        </w:rPr>
        <w:t>en lugar de</w:t>
      </w:r>
      <w:r w:rsidR="00ED05D1" w:rsidRPr="00212A49">
        <w:rPr>
          <w:rFonts w:ascii="Arial" w:hAnsi="Arial" w:cs="Light"/>
          <w:color w:val="231F20"/>
          <w:sz w:val="22"/>
          <w:szCs w:val="19"/>
          <w:lang w:val="es-ES"/>
        </w:rPr>
        <w:t xml:space="preserve"> las oportunidades</w:t>
      </w:r>
      <w:r w:rsidR="00C94305" w:rsidRPr="00212A49">
        <w:rPr>
          <w:rFonts w:ascii="Arial" w:hAnsi="Arial" w:cs="Light"/>
          <w:color w:val="231F20"/>
          <w:sz w:val="22"/>
          <w:szCs w:val="19"/>
          <w:lang w:val="es-ES"/>
        </w:rPr>
        <w:t xml:space="preserve"> </w:t>
      </w:r>
      <w:r w:rsidR="00ED05D1" w:rsidRPr="00212A49">
        <w:rPr>
          <w:rFonts w:ascii="Arial" w:hAnsi="Arial" w:cs="Light"/>
          <w:color w:val="231F20"/>
          <w:sz w:val="22"/>
          <w:szCs w:val="19"/>
          <w:lang w:val="es-ES"/>
        </w:rPr>
        <w:t>para una</w:t>
      </w:r>
      <w:r w:rsidR="00C94305" w:rsidRPr="00212A49">
        <w:rPr>
          <w:rFonts w:ascii="Arial" w:hAnsi="Arial" w:cs="Light"/>
          <w:color w:val="231F20"/>
          <w:sz w:val="22"/>
          <w:szCs w:val="19"/>
          <w:lang w:val="es-ES"/>
        </w:rPr>
        <w:t xml:space="preserve"> acomodaci</w:t>
      </w:r>
      <w:r w:rsidR="00ED05D1" w:rsidRPr="00212A49">
        <w:rPr>
          <w:rFonts w:ascii="Arial" w:hAnsi="Arial" w:cs="Light"/>
          <w:color w:val="231F20"/>
          <w:sz w:val="22"/>
          <w:szCs w:val="19"/>
          <w:lang w:val="es-ES"/>
        </w:rPr>
        <w:t>ó</w:t>
      </w:r>
      <w:r w:rsidR="00C94305" w:rsidRPr="00212A49">
        <w:rPr>
          <w:rFonts w:ascii="Arial" w:hAnsi="Arial" w:cs="Light"/>
          <w:color w:val="231F20"/>
          <w:sz w:val="22"/>
          <w:szCs w:val="19"/>
          <w:lang w:val="es-ES"/>
        </w:rPr>
        <w:t>n</w:t>
      </w:r>
      <w:r w:rsidR="00ED05D1" w:rsidRPr="00212A49">
        <w:rPr>
          <w:rFonts w:ascii="Arial" w:hAnsi="Arial" w:cs="Light"/>
          <w:color w:val="231F20"/>
          <w:sz w:val="22"/>
          <w:szCs w:val="19"/>
          <w:lang w:val="es-ES"/>
        </w:rPr>
        <w:t xml:space="preserve"> positiva de</w:t>
      </w:r>
      <w:r w:rsidR="00C94305" w:rsidRPr="00212A49">
        <w:rPr>
          <w:rFonts w:ascii="Arial" w:hAnsi="Arial" w:cs="Light"/>
          <w:color w:val="231F20"/>
          <w:sz w:val="22"/>
          <w:szCs w:val="19"/>
          <w:lang w:val="es-ES"/>
        </w:rPr>
        <w:t xml:space="preserve"> inter</w:t>
      </w:r>
      <w:r w:rsidR="00AF645D" w:rsidRPr="00212A49">
        <w:rPr>
          <w:rFonts w:ascii="Arial" w:hAnsi="Arial" w:cs="Light"/>
          <w:color w:val="231F20"/>
          <w:sz w:val="22"/>
          <w:szCs w:val="19"/>
          <w:lang w:val="es-ES"/>
        </w:rPr>
        <w:t>é</w:t>
      </w:r>
      <w:r w:rsidR="00C94305" w:rsidRPr="00212A49">
        <w:rPr>
          <w:rFonts w:ascii="Arial" w:hAnsi="Arial" w:cs="Light"/>
          <w:color w:val="231F20"/>
          <w:sz w:val="22"/>
          <w:szCs w:val="19"/>
          <w:lang w:val="es-ES"/>
        </w:rPr>
        <w:t>ses humanos y ecológicos</w:t>
      </w:r>
      <w:r w:rsidR="00ED05D1" w:rsidRPr="00212A49">
        <w:rPr>
          <w:rFonts w:ascii="Arial" w:hAnsi="Arial" w:cs="Light"/>
          <w:color w:val="231F20"/>
          <w:sz w:val="22"/>
          <w:szCs w:val="19"/>
          <w:lang w:val="es-ES"/>
        </w:rPr>
        <w:t xml:space="preserve"> intrínsicamente interconectados</w:t>
      </w:r>
      <w:r w:rsidR="00C94305" w:rsidRPr="00212A49">
        <w:rPr>
          <w:rFonts w:ascii="Arial" w:hAnsi="Arial" w:cs="Light"/>
          <w:color w:val="231F20"/>
          <w:sz w:val="22"/>
          <w:szCs w:val="19"/>
          <w:lang w:val="es-ES"/>
        </w:rPr>
        <w:t xml:space="preserve">. </w:t>
      </w:r>
    </w:p>
    <w:p w:rsidR="00ED05D1" w:rsidRPr="00212A49" w:rsidRDefault="00ED05D1" w:rsidP="00FC55E5">
      <w:pPr>
        <w:widowControl w:val="0"/>
        <w:autoSpaceDE w:val="0"/>
        <w:autoSpaceDN w:val="0"/>
        <w:adjustRightInd w:val="0"/>
        <w:jc w:val="both"/>
        <w:rPr>
          <w:rFonts w:ascii="Arial" w:hAnsi="Arial" w:cs="Light"/>
          <w:color w:val="231F20"/>
          <w:sz w:val="22"/>
          <w:szCs w:val="19"/>
          <w:lang w:val="es-ES"/>
        </w:rPr>
      </w:pPr>
    </w:p>
    <w:p w:rsidR="00883A06" w:rsidRPr="00212A49" w:rsidRDefault="00883A06" w:rsidP="00FC55E5">
      <w:pPr>
        <w:widowControl w:val="0"/>
        <w:autoSpaceDE w:val="0"/>
        <w:autoSpaceDN w:val="0"/>
        <w:adjustRightInd w:val="0"/>
        <w:jc w:val="both"/>
        <w:rPr>
          <w:rFonts w:ascii="Arial" w:hAnsi="Arial" w:cs="Light"/>
          <w:color w:val="231F20"/>
          <w:sz w:val="22"/>
          <w:szCs w:val="19"/>
          <w:lang w:val="es-ES"/>
        </w:rPr>
      </w:pPr>
      <w:r w:rsidRPr="00212A49">
        <w:rPr>
          <w:rFonts w:ascii="Arial" w:hAnsi="Arial" w:cs="Light"/>
          <w:color w:val="231F20"/>
          <w:sz w:val="22"/>
          <w:szCs w:val="19"/>
          <w:lang w:val="es-ES"/>
        </w:rPr>
        <w:t xml:space="preserve">Si vemos la integración como la característica </w:t>
      </w:r>
      <w:r w:rsidR="00F00A69" w:rsidRPr="00212A49">
        <w:rPr>
          <w:rFonts w:ascii="Arial" w:hAnsi="Arial" w:cs="Light"/>
          <w:color w:val="231F20"/>
          <w:sz w:val="22"/>
          <w:szCs w:val="19"/>
          <w:lang w:val="es-ES"/>
        </w:rPr>
        <w:t>fundamental</w:t>
      </w:r>
      <w:r w:rsidRPr="00212A49">
        <w:rPr>
          <w:rFonts w:ascii="Arial" w:hAnsi="Arial" w:cs="Light"/>
          <w:color w:val="231F20"/>
          <w:sz w:val="22"/>
          <w:szCs w:val="19"/>
          <w:lang w:val="es-ES"/>
        </w:rPr>
        <w:t xml:space="preserve"> de la </w:t>
      </w:r>
      <w:r w:rsidR="009E5C17" w:rsidRPr="00212A49">
        <w:rPr>
          <w:rFonts w:ascii="Arial" w:hAnsi="Arial" w:cs="Light"/>
          <w:color w:val="231F20"/>
          <w:sz w:val="22"/>
          <w:szCs w:val="19"/>
          <w:lang w:val="es-ES"/>
        </w:rPr>
        <w:t>sustentabilidad</w:t>
      </w:r>
      <w:r w:rsidRPr="00212A49">
        <w:rPr>
          <w:rFonts w:ascii="Arial" w:hAnsi="Arial" w:cs="Light"/>
          <w:color w:val="231F20"/>
          <w:sz w:val="22"/>
          <w:szCs w:val="19"/>
          <w:lang w:val="es-ES"/>
        </w:rPr>
        <w:t xml:space="preserve"> su fragmentación en categorías (pilares) </w:t>
      </w:r>
      <w:r w:rsidR="003A1DD1" w:rsidRPr="00212A49">
        <w:rPr>
          <w:rFonts w:ascii="Arial" w:hAnsi="Arial" w:cs="Light"/>
          <w:color w:val="231F20"/>
          <w:sz w:val="22"/>
          <w:szCs w:val="19"/>
          <w:lang w:val="es-ES"/>
        </w:rPr>
        <w:t>constituye</w:t>
      </w:r>
      <w:r w:rsidRPr="00212A49">
        <w:rPr>
          <w:rFonts w:ascii="Arial" w:hAnsi="Arial" w:cs="Light"/>
          <w:color w:val="231F20"/>
          <w:sz w:val="22"/>
          <w:szCs w:val="19"/>
          <w:lang w:val="es-ES"/>
        </w:rPr>
        <w:t xml:space="preserve"> </w:t>
      </w:r>
      <w:r w:rsidR="006520F6" w:rsidRPr="00212A49">
        <w:rPr>
          <w:rFonts w:ascii="Arial" w:hAnsi="Arial" w:cs="Light"/>
          <w:color w:val="231F20"/>
          <w:sz w:val="22"/>
          <w:szCs w:val="19"/>
          <w:lang w:val="es-ES"/>
        </w:rPr>
        <w:t xml:space="preserve">entonces </w:t>
      </w:r>
      <w:r w:rsidRPr="00212A49">
        <w:rPr>
          <w:rFonts w:ascii="Arial" w:hAnsi="Arial" w:cs="Light"/>
          <w:color w:val="231F20"/>
          <w:sz w:val="22"/>
          <w:szCs w:val="19"/>
          <w:lang w:val="es-ES"/>
        </w:rPr>
        <w:t xml:space="preserve">una seria limitación. </w:t>
      </w:r>
      <w:r w:rsidR="00FE056F" w:rsidRPr="00212A49">
        <w:rPr>
          <w:rFonts w:ascii="Arial" w:hAnsi="Arial" w:cs="Light"/>
          <w:color w:val="231F20"/>
          <w:sz w:val="22"/>
          <w:szCs w:val="19"/>
          <w:lang w:val="es-ES"/>
        </w:rPr>
        <w:t>En este sentido, a</w:t>
      </w:r>
      <w:r w:rsidR="001F27D5" w:rsidRPr="00212A49">
        <w:rPr>
          <w:rFonts w:ascii="Arial" w:hAnsi="Arial" w:cs="Light"/>
          <w:color w:val="231F20"/>
          <w:sz w:val="22"/>
          <w:szCs w:val="19"/>
          <w:lang w:val="es-ES"/>
        </w:rPr>
        <w:t>ún cuando la integración concita cada vez mayor consenso, e</w:t>
      </w:r>
      <w:r w:rsidR="003A1DD1" w:rsidRPr="00212A49">
        <w:rPr>
          <w:rFonts w:ascii="Arial" w:hAnsi="Arial" w:cs="Light"/>
          <w:color w:val="231F20"/>
          <w:sz w:val="22"/>
          <w:szCs w:val="19"/>
          <w:lang w:val="es-ES"/>
        </w:rPr>
        <w:t xml:space="preserve">n la práctica </w:t>
      </w:r>
      <w:r w:rsidR="00085FF2" w:rsidRPr="00212A49">
        <w:rPr>
          <w:rFonts w:ascii="Arial" w:hAnsi="Arial" w:cs="Light"/>
          <w:color w:val="231F20"/>
          <w:sz w:val="22"/>
          <w:szCs w:val="19"/>
          <w:lang w:val="es-ES"/>
        </w:rPr>
        <w:t>ha sido un objetivo fustrado</w:t>
      </w:r>
      <w:r w:rsidR="00044461" w:rsidRPr="00212A49">
        <w:rPr>
          <w:rFonts w:ascii="Arial" w:hAnsi="Arial" w:cs="Light"/>
          <w:color w:val="231F20"/>
          <w:sz w:val="22"/>
          <w:szCs w:val="19"/>
          <w:lang w:val="es-ES"/>
        </w:rPr>
        <w:t>.</w:t>
      </w:r>
      <w:r w:rsidR="001F27D5" w:rsidRPr="00212A49">
        <w:rPr>
          <w:rFonts w:ascii="Arial" w:hAnsi="Arial" w:cs="Light"/>
          <w:color w:val="231F20"/>
          <w:sz w:val="22"/>
          <w:szCs w:val="19"/>
          <w:lang w:val="es-ES"/>
        </w:rPr>
        <w:t xml:space="preserve"> Varias cuestiones contribyuen a esto: </w:t>
      </w:r>
      <w:r w:rsidR="00044461" w:rsidRPr="00212A49">
        <w:rPr>
          <w:rFonts w:ascii="Arial" w:hAnsi="Arial" w:cs="Light"/>
          <w:color w:val="231F20"/>
          <w:sz w:val="22"/>
          <w:szCs w:val="19"/>
          <w:lang w:val="es-ES"/>
        </w:rPr>
        <w:t xml:space="preserve">i) </w:t>
      </w:r>
      <w:r w:rsidR="001F27D5" w:rsidRPr="00212A49">
        <w:rPr>
          <w:rFonts w:ascii="Arial" w:hAnsi="Arial" w:cs="Light"/>
          <w:color w:val="231F20"/>
          <w:sz w:val="22"/>
          <w:szCs w:val="19"/>
          <w:lang w:val="es-ES"/>
        </w:rPr>
        <w:t xml:space="preserve">las </w:t>
      </w:r>
      <w:r w:rsidRPr="00212A49">
        <w:rPr>
          <w:rFonts w:ascii="Arial" w:hAnsi="Arial" w:cs="Light"/>
          <w:color w:val="231F20"/>
          <w:sz w:val="22"/>
          <w:szCs w:val="19"/>
          <w:lang w:val="es-ES"/>
        </w:rPr>
        <w:t xml:space="preserve">capacidades establecidas </w:t>
      </w:r>
      <w:r w:rsidR="00FE056F" w:rsidRPr="00212A49">
        <w:rPr>
          <w:rFonts w:ascii="Arial" w:hAnsi="Arial" w:cs="Light"/>
          <w:color w:val="231F20"/>
          <w:sz w:val="22"/>
          <w:szCs w:val="19"/>
          <w:lang w:val="es-ES"/>
        </w:rPr>
        <w:t>por</w:t>
      </w:r>
      <w:r w:rsidRPr="00212A49">
        <w:rPr>
          <w:rFonts w:ascii="Arial" w:hAnsi="Arial" w:cs="Light"/>
          <w:color w:val="231F20"/>
          <w:sz w:val="22"/>
          <w:szCs w:val="19"/>
          <w:lang w:val="es-ES"/>
        </w:rPr>
        <w:t xml:space="preserve"> expertos formados </w:t>
      </w:r>
      <w:r w:rsidR="001F27D5" w:rsidRPr="00212A49">
        <w:rPr>
          <w:rFonts w:ascii="Arial" w:hAnsi="Arial" w:cs="Light"/>
          <w:color w:val="231F20"/>
          <w:sz w:val="22"/>
          <w:szCs w:val="19"/>
          <w:lang w:val="es-ES"/>
        </w:rPr>
        <w:t>separadamente</w:t>
      </w:r>
      <w:r w:rsidRPr="00212A49">
        <w:rPr>
          <w:rFonts w:ascii="Arial" w:hAnsi="Arial" w:cs="Light"/>
          <w:color w:val="231F20"/>
          <w:sz w:val="22"/>
          <w:szCs w:val="19"/>
          <w:lang w:val="es-ES"/>
        </w:rPr>
        <w:t xml:space="preserve"> en los ámbitos social, económico y ecológico, </w:t>
      </w:r>
      <w:r w:rsidR="00044461" w:rsidRPr="00212A49">
        <w:rPr>
          <w:rFonts w:ascii="Arial" w:hAnsi="Arial" w:cs="Light"/>
          <w:color w:val="231F20"/>
          <w:sz w:val="22"/>
          <w:szCs w:val="19"/>
          <w:lang w:val="es-ES"/>
        </w:rPr>
        <w:t xml:space="preserve">ii) </w:t>
      </w:r>
      <w:r w:rsidR="001F27D5" w:rsidRPr="00212A49">
        <w:rPr>
          <w:rFonts w:ascii="Arial" w:hAnsi="Arial" w:cs="Light"/>
          <w:color w:val="231F20"/>
          <w:sz w:val="22"/>
          <w:szCs w:val="19"/>
          <w:lang w:val="es-ES"/>
        </w:rPr>
        <w:t xml:space="preserve">el levantamiento de datos </w:t>
      </w:r>
      <w:r w:rsidRPr="00212A49">
        <w:rPr>
          <w:rFonts w:ascii="Arial" w:hAnsi="Arial" w:cs="Light"/>
          <w:color w:val="231F20"/>
          <w:sz w:val="22"/>
          <w:szCs w:val="19"/>
          <w:lang w:val="es-ES"/>
        </w:rPr>
        <w:t xml:space="preserve">separado bajo estas categorías, y </w:t>
      </w:r>
      <w:r w:rsidR="00044461" w:rsidRPr="00212A49">
        <w:rPr>
          <w:rFonts w:ascii="Arial" w:hAnsi="Arial" w:cs="Light"/>
          <w:color w:val="231F20"/>
          <w:sz w:val="22"/>
          <w:szCs w:val="19"/>
          <w:lang w:val="es-ES"/>
        </w:rPr>
        <w:t xml:space="preserve">iii) </w:t>
      </w:r>
      <w:r w:rsidRPr="00212A49">
        <w:rPr>
          <w:rFonts w:ascii="Arial" w:hAnsi="Arial" w:cs="Light"/>
          <w:color w:val="231F20"/>
          <w:sz w:val="22"/>
          <w:szCs w:val="19"/>
          <w:lang w:val="es-ES"/>
        </w:rPr>
        <w:t xml:space="preserve">la </w:t>
      </w:r>
      <w:r w:rsidR="00BE54A2">
        <w:rPr>
          <w:rFonts w:ascii="Arial" w:hAnsi="Arial" w:cs="Light"/>
          <w:color w:val="231F20"/>
          <w:sz w:val="22"/>
          <w:szCs w:val="19"/>
          <w:lang w:val="es-ES"/>
        </w:rPr>
        <w:t>fragmentación de la esfera pública</w:t>
      </w:r>
      <w:r w:rsidRPr="00212A49">
        <w:rPr>
          <w:rFonts w:ascii="Arial" w:hAnsi="Arial" w:cs="Light"/>
          <w:color w:val="231F20"/>
          <w:sz w:val="22"/>
          <w:szCs w:val="19"/>
          <w:lang w:val="es-ES"/>
        </w:rPr>
        <w:t xml:space="preserve"> </w:t>
      </w:r>
      <w:r w:rsidR="00BE54A2">
        <w:rPr>
          <w:rFonts w:ascii="Arial" w:hAnsi="Arial" w:cs="Light"/>
          <w:color w:val="231F20"/>
          <w:sz w:val="22"/>
          <w:szCs w:val="19"/>
          <w:lang w:val="es-ES"/>
        </w:rPr>
        <w:t>(</w:t>
      </w:r>
      <w:r w:rsidR="001F27D5" w:rsidRPr="00212A49">
        <w:rPr>
          <w:rFonts w:ascii="Arial" w:hAnsi="Arial" w:cs="Light"/>
          <w:color w:val="231F20"/>
          <w:sz w:val="22"/>
          <w:szCs w:val="19"/>
          <w:lang w:val="es-ES"/>
        </w:rPr>
        <w:t xml:space="preserve">estructuras de </w:t>
      </w:r>
      <w:r w:rsidRPr="00212A49">
        <w:rPr>
          <w:rFonts w:ascii="Arial" w:hAnsi="Arial" w:cs="Light"/>
          <w:color w:val="231F20"/>
          <w:sz w:val="22"/>
          <w:szCs w:val="19"/>
          <w:lang w:val="es-ES"/>
        </w:rPr>
        <w:t>gobierno</w:t>
      </w:r>
      <w:r w:rsidR="00BE54A2">
        <w:rPr>
          <w:rFonts w:ascii="Arial" w:hAnsi="Arial" w:cs="Light"/>
          <w:color w:val="231F20"/>
          <w:sz w:val="22"/>
          <w:szCs w:val="19"/>
          <w:lang w:val="es-ES"/>
        </w:rPr>
        <w:t>)</w:t>
      </w:r>
      <w:r w:rsidRPr="00212A49">
        <w:rPr>
          <w:rFonts w:ascii="Arial" w:hAnsi="Arial" w:cs="Light"/>
          <w:color w:val="231F20"/>
          <w:sz w:val="22"/>
          <w:szCs w:val="19"/>
          <w:lang w:val="es-ES"/>
        </w:rPr>
        <w:t xml:space="preserve"> en autoridades </w:t>
      </w:r>
      <w:r w:rsidR="00F00A69" w:rsidRPr="00212A49">
        <w:rPr>
          <w:rFonts w:ascii="Arial" w:hAnsi="Arial" w:cs="Light"/>
          <w:color w:val="231F20"/>
          <w:sz w:val="22"/>
          <w:szCs w:val="19"/>
          <w:lang w:val="es-ES"/>
        </w:rPr>
        <w:t xml:space="preserve">en los ámbitos </w:t>
      </w:r>
      <w:r w:rsidRPr="00212A49">
        <w:rPr>
          <w:rFonts w:ascii="Arial" w:hAnsi="Arial" w:cs="Light"/>
          <w:color w:val="231F20"/>
          <w:sz w:val="22"/>
          <w:szCs w:val="19"/>
          <w:lang w:val="es-ES"/>
        </w:rPr>
        <w:t>social, económico y ecológico</w:t>
      </w:r>
      <w:r w:rsidR="0096438C">
        <w:rPr>
          <w:rFonts w:ascii="Arial" w:hAnsi="Arial" w:cs="Light"/>
          <w:color w:val="231F20"/>
          <w:sz w:val="22"/>
          <w:szCs w:val="19"/>
          <w:lang w:val="es-ES"/>
        </w:rPr>
        <w:t xml:space="preserve"> (o ambiental)</w:t>
      </w:r>
      <w:r w:rsidRPr="00212A49">
        <w:rPr>
          <w:rFonts w:ascii="Arial" w:hAnsi="Arial" w:cs="Light"/>
          <w:color w:val="231F20"/>
          <w:sz w:val="22"/>
          <w:szCs w:val="19"/>
          <w:lang w:val="es-ES"/>
        </w:rPr>
        <w:t>.</w:t>
      </w:r>
      <w:r w:rsidR="00BE54A2">
        <w:rPr>
          <w:rStyle w:val="FootnoteReference"/>
          <w:rFonts w:ascii="Arial" w:hAnsi="Arial" w:cs="Light"/>
          <w:color w:val="231F20"/>
          <w:sz w:val="22"/>
          <w:szCs w:val="19"/>
          <w:lang w:val="es-ES"/>
        </w:rPr>
        <w:footnoteReference w:id="3"/>
      </w:r>
    </w:p>
    <w:p w:rsidR="00883A06" w:rsidRPr="00212A49" w:rsidRDefault="00883A06" w:rsidP="00FC55E5">
      <w:pPr>
        <w:widowControl w:val="0"/>
        <w:autoSpaceDE w:val="0"/>
        <w:autoSpaceDN w:val="0"/>
        <w:adjustRightInd w:val="0"/>
        <w:jc w:val="both"/>
        <w:rPr>
          <w:rFonts w:ascii="Arial" w:hAnsi="Arial" w:cs="Light"/>
          <w:color w:val="231F20"/>
          <w:sz w:val="22"/>
          <w:szCs w:val="19"/>
        </w:rPr>
      </w:pPr>
    </w:p>
    <w:p w:rsidR="00F43879" w:rsidRPr="00212A49" w:rsidRDefault="00FC55E5" w:rsidP="00FC55E5">
      <w:pPr>
        <w:widowControl w:val="0"/>
        <w:autoSpaceDE w:val="0"/>
        <w:autoSpaceDN w:val="0"/>
        <w:adjustRightInd w:val="0"/>
        <w:jc w:val="both"/>
        <w:rPr>
          <w:rFonts w:ascii="Arial" w:hAnsi="Arial" w:cs="TimesNewRoman"/>
          <w:sz w:val="22"/>
          <w:szCs w:val="22"/>
        </w:rPr>
      </w:pPr>
      <w:r w:rsidRPr="00212A49">
        <w:rPr>
          <w:rStyle w:val="hps"/>
          <w:rFonts w:ascii="Arial" w:hAnsi="Arial"/>
          <w:sz w:val="22"/>
        </w:rPr>
        <w:t>Todo e</w:t>
      </w:r>
      <w:r w:rsidR="00883A06" w:rsidRPr="00212A49">
        <w:rPr>
          <w:rStyle w:val="hps"/>
          <w:rFonts w:ascii="Arial" w:hAnsi="Arial"/>
          <w:sz w:val="22"/>
        </w:rPr>
        <w:t xml:space="preserve">sto hace </w:t>
      </w:r>
      <w:r w:rsidRPr="00212A49">
        <w:rPr>
          <w:rStyle w:val="hps"/>
          <w:rFonts w:ascii="Arial" w:hAnsi="Arial"/>
          <w:sz w:val="22"/>
        </w:rPr>
        <w:t xml:space="preserve">pensar </w:t>
      </w:r>
      <w:r w:rsidR="00883A06" w:rsidRPr="00212A49">
        <w:rPr>
          <w:rStyle w:val="hps"/>
          <w:rFonts w:ascii="Arial" w:hAnsi="Arial"/>
          <w:sz w:val="22"/>
        </w:rPr>
        <w:t xml:space="preserve">que </w:t>
      </w:r>
      <w:r w:rsidR="00F43879" w:rsidRPr="00212A49">
        <w:rPr>
          <w:rStyle w:val="hps"/>
          <w:rFonts w:ascii="Arial" w:hAnsi="Arial"/>
          <w:sz w:val="22"/>
        </w:rPr>
        <w:t>el enfoque de</w:t>
      </w:r>
      <w:r w:rsidR="00883A06" w:rsidRPr="00212A49">
        <w:rPr>
          <w:rFonts w:ascii="Arial" w:hAnsi="Arial"/>
          <w:sz w:val="22"/>
        </w:rPr>
        <w:t xml:space="preserve"> </w:t>
      </w:r>
      <w:r w:rsidR="00883A06" w:rsidRPr="00212A49">
        <w:rPr>
          <w:rStyle w:val="hps"/>
          <w:rFonts w:ascii="Arial" w:hAnsi="Arial"/>
          <w:sz w:val="22"/>
        </w:rPr>
        <w:t xml:space="preserve">pilares </w:t>
      </w:r>
      <w:r w:rsidR="00FE721B">
        <w:rPr>
          <w:rStyle w:val="hps"/>
          <w:rFonts w:ascii="Arial" w:hAnsi="Arial"/>
          <w:sz w:val="22"/>
        </w:rPr>
        <w:t>es</w:t>
      </w:r>
      <w:r w:rsidR="00F43879" w:rsidRPr="00212A49">
        <w:rPr>
          <w:rStyle w:val="hps"/>
          <w:rFonts w:ascii="Arial" w:hAnsi="Arial"/>
          <w:sz w:val="22"/>
        </w:rPr>
        <w:t xml:space="preserve"> una aproximación pobre </w:t>
      </w:r>
      <w:r w:rsidR="00475CC0" w:rsidRPr="00212A49">
        <w:rPr>
          <w:rStyle w:val="hps"/>
          <w:rFonts w:ascii="Arial" w:hAnsi="Arial"/>
          <w:sz w:val="22"/>
        </w:rPr>
        <w:t xml:space="preserve">para hacer frente </w:t>
      </w:r>
      <w:r w:rsidR="00F43879" w:rsidRPr="00212A49">
        <w:rPr>
          <w:rStyle w:val="hps"/>
          <w:rFonts w:ascii="Arial" w:hAnsi="Arial"/>
          <w:sz w:val="22"/>
        </w:rPr>
        <w:t>a</w:t>
      </w:r>
      <w:r w:rsidR="00883A06" w:rsidRPr="00212A49">
        <w:rPr>
          <w:rFonts w:ascii="Arial" w:hAnsi="Arial"/>
          <w:sz w:val="22"/>
        </w:rPr>
        <w:t xml:space="preserve"> </w:t>
      </w:r>
      <w:r w:rsidR="00883A06" w:rsidRPr="00212A49">
        <w:rPr>
          <w:rStyle w:val="hps"/>
          <w:rFonts w:ascii="Arial" w:hAnsi="Arial"/>
          <w:sz w:val="22"/>
        </w:rPr>
        <w:t xml:space="preserve">problemas de </w:t>
      </w:r>
      <w:r w:rsidR="009E5C17" w:rsidRPr="00212A49">
        <w:rPr>
          <w:rStyle w:val="hps"/>
          <w:rFonts w:ascii="Arial" w:hAnsi="Arial"/>
          <w:sz w:val="22"/>
        </w:rPr>
        <w:t>sustentabilidad</w:t>
      </w:r>
      <w:r w:rsidR="00475CC0" w:rsidRPr="00212A49">
        <w:rPr>
          <w:rStyle w:val="hps"/>
          <w:rFonts w:ascii="Arial" w:hAnsi="Arial"/>
          <w:sz w:val="22"/>
        </w:rPr>
        <w:t xml:space="preserve"> que</w:t>
      </w:r>
      <w:r w:rsidR="00F43879" w:rsidRPr="00212A49">
        <w:rPr>
          <w:rFonts w:ascii="Arial" w:hAnsi="Arial"/>
          <w:sz w:val="22"/>
        </w:rPr>
        <w:t xml:space="preserve"> son naturalmente interconectados</w:t>
      </w:r>
      <w:r w:rsidR="00475CC0" w:rsidRPr="00212A49">
        <w:rPr>
          <w:rFonts w:ascii="Arial" w:hAnsi="Arial"/>
          <w:sz w:val="22"/>
        </w:rPr>
        <w:t xml:space="preserve"> en cuanto a sus componentes políticas, económicas, sociales, culturales y ecológicas</w:t>
      </w:r>
      <w:r w:rsidR="00F43879" w:rsidRPr="00212A49">
        <w:rPr>
          <w:rFonts w:ascii="Arial" w:hAnsi="Arial"/>
          <w:sz w:val="22"/>
        </w:rPr>
        <w:t xml:space="preserve">. Que duda cabe que problemas como el </w:t>
      </w:r>
      <w:r w:rsidR="00F43879" w:rsidRPr="00212A49">
        <w:rPr>
          <w:rFonts w:ascii="Arial" w:hAnsi="Arial" w:cs="TimesNewRoman"/>
          <w:sz w:val="22"/>
          <w:szCs w:val="22"/>
        </w:rPr>
        <w:t xml:space="preserve">cambio climático global, la eficiencia energética, la </w:t>
      </w:r>
      <w:r w:rsidR="00475CC0" w:rsidRPr="00212A49">
        <w:rPr>
          <w:rFonts w:ascii="Arial" w:hAnsi="Arial" w:cs="TimesNewRoman"/>
          <w:sz w:val="22"/>
          <w:szCs w:val="22"/>
        </w:rPr>
        <w:t>perdida</w:t>
      </w:r>
      <w:r w:rsidR="00F43879" w:rsidRPr="00212A49">
        <w:rPr>
          <w:rFonts w:ascii="Arial" w:hAnsi="Arial" w:cs="TimesNewRoman"/>
          <w:sz w:val="22"/>
          <w:szCs w:val="22"/>
        </w:rPr>
        <w:t xml:space="preserve"> de servicios ambientales (como consecuencia de la destrucción de ecosistemas), el deterioro de la calidad de vida en las grandes ciudades, la pobreza y desigualdad, etc.</w:t>
      </w:r>
      <w:r w:rsidRPr="00212A49">
        <w:rPr>
          <w:rFonts w:ascii="Arial" w:hAnsi="Arial" w:cs="TimesNewRoman"/>
          <w:sz w:val="22"/>
          <w:szCs w:val="22"/>
        </w:rPr>
        <w:t xml:space="preserve"> etc.</w:t>
      </w:r>
      <w:r w:rsidR="00F43879" w:rsidRPr="00212A49">
        <w:rPr>
          <w:rFonts w:ascii="Arial" w:hAnsi="Arial" w:cs="TimesNewRoman"/>
          <w:sz w:val="22"/>
          <w:szCs w:val="22"/>
        </w:rPr>
        <w:t xml:space="preserve"> son </w:t>
      </w:r>
      <w:r w:rsidR="00475CC0" w:rsidRPr="00212A49">
        <w:rPr>
          <w:rFonts w:ascii="Arial" w:hAnsi="Arial" w:cs="TimesNewRoman"/>
          <w:sz w:val="22"/>
          <w:szCs w:val="22"/>
        </w:rPr>
        <w:t xml:space="preserve">problemas complejos que llevan </w:t>
      </w:r>
      <w:r w:rsidRPr="00212A49">
        <w:rPr>
          <w:rFonts w:ascii="Arial" w:hAnsi="Arial" w:cs="TimesNewRoman"/>
          <w:sz w:val="22"/>
          <w:szCs w:val="22"/>
        </w:rPr>
        <w:t>intrínsicamente</w:t>
      </w:r>
      <w:r w:rsidR="00475CC0" w:rsidRPr="00212A49">
        <w:rPr>
          <w:rFonts w:ascii="Arial" w:hAnsi="Arial" w:cs="TimesNewRoman"/>
          <w:sz w:val="22"/>
          <w:szCs w:val="22"/>
        </w:rPr>
        <w:t xml:space="preserve"> integradas las componentes antes mencionadas.</w:t>
      </w:r>
    </w:p>
    <w:p w:rsidR="00F43879" w:rsidRPr="00212A49" w:rsidRDefault="00F43879" w:rsidP="00FC55E5">
      <w:pPr>
        <w:widowControl w:val="0"/>
        <w:autoSpaceDE w:val="0"/>
        <w:autoSpaceDN w:val="0"/>
        <w:adjustRightInd w:val="0"/>
        <w:jc w:val="both"/>
        <w:rPr>
          <w:rFonts w:ascii="Arial" w:hAnsi="Arial"/>
          <w:sz w:val="22"/>
        </w:rPr>
      </w:pPr>
    </w:p>
    <w:p w:rsidR="00214045" w:rsidRPr="00212A49" w:rsidRDefault="00FE721B" w:rsidP="00214045">
      <w:pPr>
        <w:widowControl w:val="0"/>
        <w:autoSpaceDE w:val="0"/>
        <w:autoSpaceDN w:val="0"/>
        <w:adjustRightInd w:val="0"/>
        <w:jc w:val="both"/>
        <w:rPr>
          <w:rFonts w:ascii="Arial" w:hAnsi="Arial" w:cs="TTFF4BA8C0t00"/>
          <w:sz w:val="22"/>
          <w:szCs w:val="20"/>
        </w:rPr>
      </w:pPr>
      <w:r>
        <w:rPr>
          <w:rFonts w:ascii="Arial" w:hAnsi="Arial"/>
          <w:sz w:val="22"/>
        </w:rPr>
        <w:t xml:space="preserve">Qué hacer entonce para integrar </w:t>
      </w:r>
      <w:r w:rsidR="00670008">
        <w:rPr>
          <w:rFonts w:ascii="Arial" w:hAnsi="Arial"/>
          <w:sz w:val="22"/>
        </w:rPr>
        <w:t>los pilares</w:t>
      </w:r>
      <w:r>
        <w:rPr>
          <w:rFonts w:ascii="Arial" w:hAnsi="Arial"/>
          <w:sz w:val="22"/>
        </w:rPr>
        <w:t xml:space="preserve"> de la sustentabilidad? </w:t>
      </w:r>
      <w:r w:rsidR="00FC55E5" w:rsidRPr="00212A49">
        <w:rPr>
          <w:rFonts w:ascii="Arial" w:hAnsi="Arial"/>
          <w:sz w:val="22"/>
        </w:rPr>
        <w:t xml:space="preserve">Como una forma de </w:t>
      </w:r>
      <w:r w:rsidR="00214045" w:rsidRPr="00212A49">
        <w:rPr>
          <w:rFonts w:ascii="Arial" w:hAnsi="Arial"/>
          <w:sz w:val="22"/>
        </w:rPr>
        <w:t>abordar e</w:t>
      </w:r>
      <w:r w:rsidR="00846AC3">
        <w:rPr>
          <w:rFonts w:ascii="Arial" w:hAnsi="Arial"/>
          <w:sz w:val="22"/>
        </w:rPr>
        <w:t>ste</w:t>
      </w:r>
      <w:r w:rsidR="00214045" w:rsidRPr="00212A49">
        <w:rPr>
          <w:rFonts w:ascii="Arial" w:hAnsi="Arial"/>
          <w:sz w:val="22"/>
        </w:rPr>
        <w:t xml:space="preserve"> desafío </w:t>
      </w:r>
      <w:r w:rsidR="00DA0269" w:rsidRPr="00212A49">
        <w:rPr>
          <w:rFonts w:ascii="Arial" w:hAnsi="Arial"/>
          <w:sz w:val="22"/>
        </w:rPr>
        <w:t xml:space="preserve">es que </w:t>
      </w:r>
      <w:r w:rsidR="00214045" w:rsidRPr="00212A49">
        <w:rPr>
          <w:rFonts w:ascii="Arial" w:hAnsi="Arial"/>
          <w:sz w:val="22"/>
        </w:rPr>
        <w:t xml:space="preserve">varios autores vienen </w:t>
      </w:r>
      <w:r w:rsidR="00670008">
        <w:rPr>
          <w:rFonts w:ascii="Arial" w:hAnsi="Arial"/>
          <w:sz w:val="22"/>
        </w:rPr>
        <w:t>poniendo</w:t>
      </w:r>
      <w:r w:rsidR="00214045" w:rsidRPr="00212A49">
        <w:rPr>
          <w:rFonts w:ascii="Arial" w:hAnsi="Arial"/>
          <w:sz w:val="22"/>
        </w:rPr>
        <w:t xml:space="preserve"> </w:t>
      </w:r>
      <w:r w:rsidR="00DA0269" w:rsidRPr="00212A49">
        <w:rPr>
          <w:rFonts w:ascii="Arial" w:hAnsi="Arial"/>
          <w:sz w:val="22"/>
        </w:rPr>
        <w:t>énfasis</w:t>
      </w:r>
      <w:r w:rsidR="00214045" w:rsidRPr="00212A49">
        <w:rPr>
          <w:rFonts w:ascii="Arial" w:hAnsi="Arial"/>
          <w:sz w:val="22"/>
        </w:rPr>
        <w:t xml:space="preserve"> en la utilización de un </w:t>
      </w:r>
      <w:r w:rsidR="00214045" w:rsidRPr="00212A49">
        <w:rPr>
          <w:rFonts w:ascii="Arial" w:hAnsi="Arial"/>
          <w:b/>
          <w:sz w:val="22"/>
        </w:rPr>
        <w:t>enfoque basado en principios</w:t>
      </w:r>
      <w:r w:rsidR="00214045" w:rsidRPr="00212A49">
        <w:rPr>
          <w:rFonts w:ascii="Arial" w:hAnsi="Arial"/>
          <w:sz w:val="22"/>
        </w:rPr>
        <w:t xml:space="preserve"> </w:t>
      </w:r>
      <w:r w:rsidR="00214045" w:rsidRPr="00212A49">
        <w:rPr>
          <w:rFonts w:ascii="Arial" w:hAnsi="Arial" w:cs="TTFF4BA8C0t00"/>
          <w:sz w:val="22"/>
          <w:szCs w:val="20"/>
        </w:rPr>
        <w:t>(</w:t>
      </w:r>
      <w:proofErr w:type="spellStart"/>
      <w:r w:rsidR="00214045" w:rsidRPr="00212A49">
        <w:rPr>
          <w:rFonts w:ascii="Arial" w:hAnsi="Arial" w:cs="TTFF4BA8C0t00"/>
          <w:i/>
          <w:sz w:val="22"/>
          <w:szCs w:val="20"/>
        </w:rPr>
        <w:t>principles</w:t>
      </w:r>
      <w:proofErr w:type="spellEnd"/>
      <w:r w:rsidR="00214045" w:rsidRPr="00212A49">
        <w:rPr>
          <w:rFonts w:ascii="Arial" w:hAnsi="Arial" w:cs="TTFF4BA8C0t00"/>
          <w:i/>
          <w:sz w:val="22"/>
          <w:szCs w:val="20"/>
        </w:rPr>
        <w:t>-</w:t>
      </w:r>
      <w:proofErr w:type="spellStart"/>
      <w:r w:rsidR="00214045" w:rsidRPr="00212A49">
        <w:rPr>
          <w:rFonts w:ascii="Arial" w:hAnsi="Arial" w:cs="TTFF4BA8C0t00"/>
          <w:i/>
          <w:sz w:val="22"/>
          <w:szCs w:val="20"/>
        </w:rPr>
        <w:t>based</w:t>
      </w:r>
      <w:proofErr w:type="spellEnd"/>
      <w:r w:rsidR="00214045" w:rsidRPr="00212A49">
        <w:rPr>
          <w:rFonts w:ascii="Arial" w:hAnsi="Arial" w:cs="TTFF4BA8C0t00"/>
          <w:i/>
          <w:sz w:val="22"/>
          <w:szCs w:val="20"/>
        </w:rPr>
        <w:t xml:space="preserve"> </w:t>
      </w:r>
      <w:proofErr w:type="spellStart"/>
      <w:r w:rsidR="00214045" w:rsidRPr="00212A49">
        <w:rPr>
          <w:rFonts w:ascii="Arial" w:hAnsi="Arial" w:cs="TTFF4BA8C0t00"/>
          <w:i/>
          <w:sz w:val="22"/>
          <w:szCs w:val="20"/>
        </w:rPr>
        <w:t>approach</w:t>
      </w:r>
      <w:proofErr w:type="spellEnd"/>
      <w:r w:rsidR="00214045" w:rsidRPr="00212A49">
        <w:rPr>
          <w:rFonts w:ascii="Arial" w:hAnsi="Arial" w:cs="TTFF4BA8C0t00"/>
          <w:sz w:val="22"/>
          <w:szCs w:val="20"/>
        </w:rPr>
        <w:t xml:space="preserve">), </w:t>
      </w:r>
      <w:r w:rsidR="00D77F87">
        <w:rPr>
          <w:rFonts w:ascii="Arial" w:hAnsi="Arial" w:cs="TTFF4BA8C0t00"/>
          <w:sz w:val="22"/>
          <w:szCs w:val="20"/>
        </w:rPr>
        <w:t>donde</w:t>
      </w:r>
      <w:r w:rsidR="00214045" w:rsidRPr="00212A49">
        <w:rPr>
          <w:rFonts w:ascii="Arial" w:hAnsi="Arial" w:cs="TTFF4BA8C0t00"/>
          <w:sz w:val="22"/>
          <w:szCs w:val="20"/>
        </w:rPr>
        <w:t xml:space="preserve"> los </w:t>
      </w:r>
      <w:r w:rsidR="00DA0269" w:rsidRPr="00212A49">
        <w:rPr>
          <w:rFonts w:ascii="Arial" w:hAnsi="Arial" w:cs="TTFF4BA8C0t00"/>
          <w:sz w:val="22"/>
          <w:szCs w:val="20"/>
        </w:rPr>
        <w:t>criterios (requisitos)</w:t>
      </w:r>
      <w:r w:rsidR="00214045" w:rsidRPr="00212A49">
        <w:rPr>
          <w:rFonts w:ascii="Arial" w:hAnsi="Arial" w:cs="TTFF4BA8C0t00"/>
          <w:sz w:val="22"/>
          <w:szCs w:val="20"/>
        </w:rPr>
        <w:t xml:space="preserve"> esenciales de sustentabilidad s</w:t>
      </w:r>
      <w:r w:rsidR="00D77F87">
        <w:rPr>
          <w:rFonts w:ascii="Arial" w:hAnsi="Arial" w:cs="TTFF4BA8C0t00"/>
          <w:sz w:val="22"/>
          <w:szCs w:val="20"/>
        </w:rPr>
        <w:t>ean</w:t>
      </w:r>
      <w:r w:rsidR="00214045" w:rsidRPr="00212A49">
        <w:rPr>
          <w:rFonts w:ascii="Arial" w:hAnsi="Arial" w:cs="TTFF4BA8C0t00"/>
          <w:sz w:val="22"/>
          <w:szCs w:val="20"/>
        </w:rPr>
        <w:t xml:space="preserve"> derivados d</w:t>
      </w:r>
      <w:r w:rsidR="00DA0269" w:rsidRPr="00212A49">
        <w:rPr>
          <w:rFonts w:ascii="Arial" w:hAnsi="Arial" w:cs="TTFF4BA8C0t00"/>
          <w:sz w:val="22"/>
          <w:szCs w:val="20"/>
        </w:rPr>
        <w:t>e principios de sustentabilidad</w:t>
      </w:r>
      <w:r w:rsidR="00214045" w:rsidRPr="00212A49">
        <w:rPr>
          <w:rFonts w:ascii="Arial" w:hAnsi="Arial" w:cs="TTFF4BA8C0t00"/>
          <w:sz w:val="22"/>
          <w:szCs w:val="20"/>
        </w:rPr>
        <w:t xml:space="preserve"> e</w:t>
      </w:r>
      <w:r w:rsidR="00DA0269" w:rsidRPr="00212A49">
        <w:rPr>
          <w:rFonts w:ascii="Arial" w:hAnsi="Arial" w:cs="TTFF4BA8C0t00"/>
          <w:sz w:val="22"/>
          <w:szCs w:val="20"/>
        </w:rPr>
        <w:t>n</w:t>
      </w:r>
      <w:r w:rsidR="00214045" w:rsidRPr="00212A49">
        <w:rPr>
          <w:rFonts w:ascii="Arial" w:hAnsi="Arial" w:cs="TTFF4BA8C0t00"/>
          <w:sz w:val="22"/>
          <w:szCs w:val="20"/>
        </w:rPr>
        <w:t xml:space="preserve"> lugar de metas</w:t>
      </w:r>
      <w:r w:rsidR="00F624AF" w:rsidRPr="00212A49">
        <w:rPr>
          <w:rFonts w:ascii="Arial" w:hAnsi="Arial" w:cs="TTFF4BA8C0t00"/>
          <w:sz w:val="22"/>
          <w:szCs w:val="20"/>
        </w:rPr>
        <w:t xml:space="preserve"> del tipo</w:t>
      </w:r>
      <w:r w:rsidR="00214045" w:rsidRPr="00212A49">
        <w:rPr>
          <w:rFonts w:ascii="Arial" w:hAnsi="Arial" w:cs="TTFF4BA8C0t00"/>
          <w:sz w:val="22"/>
          <w:szCs w:val="20"/>
        </w:rPr>
        <w:t xml:space="preserve"> </w:t>
      </w:r>
      <w:r w:rsidR="00F624AF" w:rsidRPr="00212A49">
        <w:rPr>
          <w:rFonts w:ascii="Arial" w:hAnsi="Arial" w:cs="TTFF4BA8C0t00"/>
          <w:i/>
          <w:sz w:val="22"/>
          <w:szCs w:val="20"/>
        </w:rPr>
        <w:t>tri</w:t>
      </w:r>
      <w:r w:rsidR="00214045" w:rsidRPr="00212A49">
        <w:rPr>
          <w:rFonts w:ascii="Arial" w:hAnsi="Arial" w:cs="TTFF4BA8C0t00"/>
          <w:i/>
          <w:sz w:val="22"/>
          <w:szCs w:val="20"/>
        </w:rPr>
        <w:t>ple-</w:t>
      </w:r>
      <w:proofErr w:type="spellStart"/>
      <w:r w:rsidR="00214045" w:rsidRPr="00212A49">
        <w:rPr>
          <w:rFonts w:ascii="Arial" w:hAnsi="Arial" w:cs="TTFF4BA8C0t00"/>
          <w:i/>
          <w:sz w:val="22"/>
          <w:szCs w:val="20"/>
        </w:rPr>
        <w:t>bottom</w:t>
      </w:r>
      <w:proofErr w:type="spellEnd"/>
      <w:r w:rsidR="00214045" w:rsidRPr="00212A49">
        <w:rPr>
          <w:rFonts w:ascii="Arial" w:hAnsi="Arial" w:cs="TTFF4BA8C0t00"/>
          <w:i/>
          <w:sz w:val="22"/>
          <w:szCs w:val="20"/>
        </w:rPr>
        <w:t xml:space="preserve"> </w:t>
      </w:r>
      <w:proofErr w:type="spellStart"/>
      <w:r w:rsidR="00214045" w:rsidRPr="00212A49">
        <w:rPr>
          <w:rFonts w:ascii="Arial" w:hAnsi="Arial" w:cs="TTFF4BA8C0t00"/>
          <w:i/>
          <w:sz w:val="22"/>
          <w:szCs w:val="20"/>
        </w:rPr>
        <w:t>line</w:t>
      </w:r>
      <w:proofErr w:type="spellEnd"/>
      <w:r w:rsidR="00214045" w:rsidRPr="00212A49">
        <w:rPr>
          <w:rFonts w:ascii="Arial" w:hAnsi="Arial" w:cs="TTFF4BA8C0t00"/>
          <w:sz w:val="22"/>
          <w:szCs w:val="20"/>
        </w:rPr>
        <w:t xml:space="preserve">. </w:t>
      </w:r>
      <w:r w:rsidR="00DA0269" w:rsidRPr="00212A49">
        <w:rPr>
          <w:rFonts w:ascii="Arial" w:hAnsi="Arial" w:cs="TTFF4BA8C0t00"/>
          <w:sz w:val="22"/>
          <w:szCs w:val="20"/>
        </w:rPr>
        <w:t>Aparentemente,</w:t>
      </w:r>
      <w:r w:rsidR="00214045" w:rsidRPr="00212A49">
        <w:rPr>
          <w:rFonts w:ascii="Arial" w:hAnsi="Arial" w:cs="TTFF4BA8C0t00"/>
          <w:sz w:val="22"/>
          <w:szCs w:val="20"/>
        </w:rPr>
        <w:t xml:space="preserve"> un enfoque basado</w:t>
      </w:r>
      <w:r w:rsidR="00DA0269" w:rsidRPr="00212A49">
        <w:rPr>
          <w:rFonts w:ascii="Arial" w:hAnsi="Arial" w:cs="TTFF4BA8C0t00"/>
          <w:sz w:val="22"/>
          <w:szCs w:val="20"/>
        </w:rPr>
        <w:t xml:space="preserve"> en</w:t>
      </w:r>
      <w:r w:rsidR="00214045" w:rsidRPr="00212A49">
        <w:rPr>
          <w:rFonts w:ascii="Arial" w:hAnsi="Arial" w:cs="TTFF4BA8C0t00"/>
          <w:sz w:val="22"/>
          <w:szCs w:val="20"/>
        </w:rPr>
        <w:t xml:space="preserve"> principios </w:t>
      </w:r>
      <w:r w:rsidR="00DA0269" w:rsidRPr="00212A49">
        <w:rPr>
          <w:rFonts w:ascii="Arial" w:hAnsi="Arial" w:cs="TTFF4BA8C0t00"/>
          <w:sz w:val="22"/>
          <w:szCs w:val="20"/>
        </w:rPr>
        <w:t>sería</w:t>
      </w:r>
      <w:r w:rsidR="00214045" w:rsidRPr="00212A49">
        <w:rPr>
          <w:rFonts w:ascii="Arial" w:hAnsi="Arial" w:cs="TTFF4BA8C0t00"/>
          <w:sz w:val="22"/>
          <w:szCs w:val="20"/>
        </w:rPr>
        <w:t xml:space="preserve"> más adecuad</w:t>
      </w:r>
      <w:r w:rsidR="00DA0269" w:rsidRPr="00212A49">
        <w:rPr>
          <w:rFonts w:ascii="Arial" w:hAnsi="Arial" w:cs="TTFF4BA8C0t00"/>
          <w:sz w:val="22"/>
          <w:szCs w:val="20"/>
        </w:rPr>
        <w:t>o</w:t>
      </w:r>
      <w:r w:rsidR="00214045" w:rsidRPr="00212A49">
        <w:rPr>
          <w:rFonts w:ascii="Arial" w:hAnsi="Arial" w:cs="TTFF4BA8C0t00"/>
          <w:sz w:val="22"/>
          <w:szCs w:val="20"/>
        </w:rPr>
        <w:t xml:space="preserve"> pues </w:t>
      </w:r>
      <w:r w:rsidR="00846AC3">
        <w:rPr>
          <w:rFonts w:ascii="Arial" w:hAnsi="Arial" w:cs="TTFF4BA8C0t00"/>
          <w:sz w:val="22"/>
          <w:szCs w:val="20"/>
        </w:rPr>
        <w:t>pone el acento</w:t>
      </w:r>
      <w:r w:rsidR="00214045" w:rsidRPr="00212A49">
        <w:rPr>
          <w:rFonts w:ascii="Arial" w:hAnsi="Arial" w:cs="TTFF4BA8C0t00"/>
          <w:sz w:val="22"/>
          <w:szCs w:val="20"/>
        </w:rPr>
        <w:t xml:space="preserve"> en las interconexiones e interdependencia entre los pilares</w:t>
      </w:r>
      <w:r w:rsidR="00DA0269" w:rsidRPr="00212A49">
        <w:rPr>
          <w:rFonts w:ascii="Arial" w:hAnsi="Arial" w:cs="TTFF4BA8C0t00"/>
          <w:sz w:val="22"/>
          <w:szCs w:val="20"/>
        </w:rPr>
        <w:t>,</w:t>
      </w:r>
      <w:r w:rsidR="00214045" w:rsidRPr="00212A49">
        <w:rPr>
          <w:rFonts w:ascii="Arial" w:hAnsi="Arial" w:cs="TTFF4BA8C0t00"/>
          <w:sz w:val="22"/>
          <w:szCs w:val="20"/>
        </w:rPr>
        <w:t xml:space="preserve"> e</w:t>
      </w:r>
      <w:r w:rsidR="00DA0269" w:rsidRPr="00212A49">
        <w:rPr>
          <w:rFonts w:ascii="Arial" w:hAnsi="Arial" w:cs="TTFF4BA8C0t00"/>
          <w:sz w:val="22"/>
          <w:szCs w:val="20"/>
        </w:rPr>
        <w:t>n</w:t>
      </w:r>
      <w:r w:rsidR="00214045" w:rsidRPr="00212A49">
        <w:rPr>
          <w:rFonts w:ascii="Arial" w:hAnsi="Arial" w:cs="TTFF4BA8C0t00"/>
          <w:sz w:val="22"/>
          <w:szCs w:val="20"/>
        </w:rPr>
        <w:t xml:space="preserve"> </w:t>
      </w:r>
      <w:r w:rsidR="00846AC3">
        <w:rPr>
          <w:rFonts w:ascii="Arial" w:hAnsi="Arial" w:cs="TTFF4BA8C0t00"/>
          <w:sz w:val="22"/>
          <w:szCs w:val="20"/>
        </w:rPr>
        <w:t>lugar</w:t>
      </w:r>
      <w:r w:rsidR="00214045" w:rsidRPr="00212A49">
        <w:rPr>
          <w:rFonts w:ascii="Arial" w:hAnsi="Arial" w:cs="TTFF4BA8C0t00"/>
          <w:sz w:val="22"/>
          <w:szCs w:val="20"/>
        </w:rPr>
        <w:t xml:space="preserve"> de promover conflictos </w:t>
      </w:r>
      <w:r w:rsidR="00DA0269" w:rsidRPr="00212A49">
        <w:rPr>
          <w:rFonts w:ascii="Arial" w:hAnsi="Arial" w:cs="TTFF4BA8C0t00"/>
          <w:sz w:val="22"/>
          <w:szCs w:val="20"/>
        </w:rPr>
        <w:t>y</w:t>
      </w:r>
      <w:r w:rsidR="00214045" w:rsidRPr="00212A49">
        <w:rPr>
          <w:rFonts w:ascii="Arial" w:hAnsi="Arial" w:cs="TTFF4BA8C0t00"/>
          <w:sz w:val="22"/>
          <w:szCs w:val="20"/>
        </w:rPr>
        <w:t xml:space="preserve"> </w:t>
      </w:r>
      <w:proofErr w:type="spellStart"/>
      <w:r w:rsidR="00214045" w:rsidRPr="00212A49">
        <w:rPr>
          <w:rFonts w:ascii="Arial" w:hAnsi="Arial" w:cs="TTFF4BA8C0t00"/>
          <w:i/>
          <w:sz w:val="22"/>
          <w:szCs w:val="20"/>
        </w:rPr>
        <w:t>trade</w:t>
      </w:r>
      <w:proofErr w:type="spellEnd"/>
      <w:r w:rsidR="00214045" w:rsidRPr="00212A49">
        <w:rPr>
          <w:rFonts w:ascii="Arial" w:hAnsi="Arial" w:cs="TTFF4BA8C0t00"/>
          <w:i/>
          <w:sz w:val="22"/>
          <w:szCs w:val="20"/>
        </w:rPr>
        <w:t>-</w:t>
      </w:r>
      <w:proofErr w:type="spellStart"/>
      <w:r w:rsidR="00214045" w:rsidRPr="00212A49">
        <w:rPr>
          <w:rFonts w:ascii="Arial" w:hAnsi="Arial" w:cs="TTFF4BA8C0t00"/>
          <w:i/>
          <w:sz w:val="22"/>
          <w:szCs w:val="20"/>
        </w:rPr>
        <w:t>offs</w:t>
      </w:r>
      <w:proofErr w:type="spellEnd"/>
      <w:r w:rsidR="00DA0269" w:rsidRPr="00212A49">
        <w:rPr>
          <w:rFonts w:ascii="Arial" w:hAnsi="Arial" w:cs="TTFF4BA8C0t00"/>
          <w:i/>
          <w:sz w:val="22"/>
          <w:szCs w:val="20"/>
        </w:rPr>
        <w:t xml:space="preserve">, </w:t>
      </w:r>
      <w:r w:rsidR="00DA0269" w:rsidRPr="00212A49">
        <w:rPr>
          <w:rFonts w:ascii="Arial" w:hAnsi="Arial" w:cs="TTFF4BA8C0t00"/>
          <w:sz w:val="22"/>
          <w:szCs w:val="20"/>
        </w:rPr>
        <w:t>como ocurre en la actualidad</w:t>
      </w:r>
      <w:r w:rsidR="00214045" w:rsidRPr="00212A49">
        <w:rPr>
          <w:rFonts w:ascii="Arial" w:hAnsi="Arial" w:cs="TTFF4BA8C0t00"/>
          <w:sz w:val="22"/>
          <w:szCs w:val="20"/>
        </w:rPr>
        <w:t>.</w:t>
      </w:r>
    </w:p>
    <w:p w:rsidR="00214045" w:rsidRPr="00212A49" w:rsidRDefault="00214045" w:rsidP="00FC55E5">
      <w:pPr>
        <w:widowControl w:val="0"/>
        <w:autoSpaceDE w:val="0"/>
        <w:autoSpaceDN w:val="0"/>
        <w:adjustRightInd w:val="0"/>
        <w:jc w:val="both"/>
        <w:rPr>
          <w:rFonts w:ascii="Arial" w:hAnsi="Arial"/>
          <w:sz w:val="22"/>
        </w:rPr>
      </w:pPr>
    </w:p>
    <w:p w:rsidR="00902155" w:rsidRPr="00212A49" w:rsidRDefault="0004600F" w:rsidP="00902155">
      <w:pPr>
        <w:widowControl w:val="0"/>
        <w:autoSpaceDE w:val="0"/>
        <w:autoSpaceDN w:val="0"/>
        <w:adjustRightInd w:val="0"/>
        <w:jc w:val="both"/>
        <w:rPr>
          <w:rFonts w:ascii="Arial" w:hAnsi="Arial" w:cs="TimesNewRoman"/>
          <w:sz w:val="22"/>
          <w:szCs w:val="22"/>
        </w:rPr>
      </w:pPr>
      <w:r w:rsidRPr="00212A49">
        <w:rPr>
          <w:rFonts w:ascii="Arial" w:hAnsi="Arial" w:cs="TimesNewRoman"/>
          <w:sz w:val="22"/>
          <w:szCs w:val="22"/>
        </w:rPr>
        <w:t xml:space="preserve">Sin embargo, la principal dificultad en la formulación de un referencial internacional para la sustentabilidad es que los criterios deben lograr traducir las interconexiones complejas, integrando las características del contexto en que son aplicados. Gibson </w:t>
      </w:r>
      <w:r w:rsidRPr="00212A49">
        <w:rPr>
          <w:rFonts w:ascii="Arial" w:hAnsi="Arial" w:cs="TimesNewRoman"/>
          <w:i/>
          <w:sz w:val="22"/>
          <w:szCs w:val="22"/>
        </w:rPr>
        <w:t>et al</w:t>
      </w:r>
      <w:r w:rsidR="00902155" w:rsidRPr="00212A49">
        <w:rPr>
          <w:rFonts w:ascii="Arial" w:hAnsi="Arial" w:cs="TimesNewRoman"/>
          <w:sz w:val="22"/>
          <w:szCs w:val="22"/>
        </w:rPr>
        <w:t>.</w:t>
      </w:r>
      <w:r w:rsidRPr="00212A49">
        <w:rPr>
          <w:rFonts w:ascii="Arial" w:hAnsi="Arial" w:cs="TimesNewRoman"/>
          <w:sz w:val="22"/>
          <w:szCs w:val="22"/>
        </w:rPr>
        <w:t xml:space="preserve"> (2005) intentó resolver este problema, identificando ocho </w:t>
      </w:r>
      <w:r w:rsidR="00902155" w:rsidRPr="00212A49">
        <w:rPr>
          <w:rFonts w:ascii="Arial" w:hAnsi="Arial" w:cs="TimesNewRoman"/>
          <w:b/>
          <w:sz w:val="22"/>
          <w:szCs w:val="22"/>
        </w:rPr>
        <w:t>criterios</w:t>
      </w:r>
      <w:r w:rsidRPr="00212A49">
        <w:rPr>
          <w:rFonts w:ascii="Arial" w:hAnsi="Arial" w:cs="TimesNewRoman"/>
          <w:b/>
          <w:sz w:val="22"/>
          <w:szCs w:val="22"/>
        </w:rPr>
        <w:t xml:space="preserve"> para la sustentabilidad</w:t>
      </w:r>
      <w:r w:rsidRPr="00212A49">
        <w:rPr>
          <w:rFonts w:ascii="Arial" w:hAnsi="Arial" w:cs="TimesNewRoman"/>
          <w:sz w:val="22"/>
          <w:szCs w:val="22"/>
        </w:rPr>
        <w:t>.  Este con</w:t>
      </w:r>
      <w:r w:rsidR="00902155" w:rsidRPr="00212A49">
        <w:rPr>
          <w:rFonts w:ascii="Arial" w:hAnsi="Arial" w:cs="TimesNewRoman"/>
          <w:sz w:val="22"/>
          <w:szCs w:val="22"/>
        </w:rPr>
        <w:t>junto de criterios n</w:t>
      </w:r>
      <w:r w:rsidRPr="00212A49">
        <w:rPr>
          <w:rFonts w:ascii="Arial" w:hAnsi="Arial" w:cs="TimesNewRoman"/>
          <w:sz w:val="22"/>
          <w:szCs w:val="22"/>
        </w:rPr>
        <w:t>o so</w:t>
      </w:r>
      <w:r w:rsidR="00902155" w:rsidRPr="00212A49">
        <w:rPr>
          <w:rFonts w:ascii="Arial" w:hAnsi="Arial" w:cs="TimesNewRoman"/>
          <w:sz w:val="22"/>
          <w:szCs w:val="22"/>
        </w:rPr>
        <w:t>lo cu</w:t>
      </w:r>
      <w:r w:rsidRPr="00212A49">
        <w:rPr>
          <w:rFonts w:ascii="Arial" w:hAnsi="Arial" w:cs="TimesNewRoman"/>
          <w:sz w:val="22"/>
          <w:szCs w:val="22"/>
        </w:rPr>
        <w:t xml:space="preserve">bre todas </w:t>
      </w:r>
      <w:r w:rsidR="00902155" w:rsidRPr="00212A49">
        <w:rPr>
          <w:rFonts w:ascii="Arial" w:hAnsi="Arial" w:cs="TimesNewRoman"/>
          <w:sz w:val="22"/>
          <w:szCs w:val="22"/>
        </w:rPr>
        <w:t>l</w:t>
      </w:r>
      <w:r w:rsidRPr="00212A49">
        <w:rPr>
          <w:rFonts w:ascii="Arial" w:hAnsi="Arial" w:cs="TimesNewRoman"/>
          <w:sz w:val="22"/>
          <w:szCs w:val="22"/>
        </w:rPr>
        <w:t xml:space="preserve">os </w:t>
      </w:r>
      <w:r w:rsidR="00A92273" w:rsidRPr="00212A49">
        <w:rPr>
          <w:rFonts w:ascii="Arial" w:hAnsi="Arial" w:cs="TimesNewRoman"/>
          <w:sz w:val="22"/>
          <w:szCs w:val="22"/>
        </w:rPr>
        <w:t>requ</w:t>
      </w:r>
      <w:r w:rsidR="00A92273">
        <w:rPr>
          <w:rFonts w:ascii="Arial" w:hAnsi="Arial" w:cs="TimesNewRoman"/>
          <w:sz w:val="22"/>
          <w:szCs w:val="22"/>
        </w:rPr>
        <w:t>erimientos</w:t>
      </w:r>
      <w:r w:rsidRPr="00212A49">
        <w:rPr>
          <w:rFonts w:ascii="Arial" w:hAnsi="Arial" w:cs="TimesNewRoman"/>
          <w:sz w:val="22"/>
          <w:szCs w:val="22"/>
        </w:rPr>
        <w:t xml:space="preserve"> de </w:t>
      </w:r>
      <w:r w:rsidR="00902155" w:rsidRPr="00212A49">
        <w:rPr>
          <w:rFonts w:ascii="Arial" w:hAnsi="Arial" w:cs="TimesNewRoman"/>
          <w:sz w:val="22"/>
          <w:szCs w:val="22"/>
        </w:rPr>
        <w:t xml:space="preserve">la </w:t>
      </w:r>
      <w:r w:rsidRPr="00212A49">
        <w:rPr>
          <w:rFonts w:ascii="Arial" w:hAnsi="Arial" w:cs="TimesNewRoman"/>
          <w:sz w:val="22"/>
          <w:szCs w:val="22"/>
        </w:rPr>
        <w:t xml:space="preserve">sustentabilidad, </w:t>
      </w:r>
      <w:r w:rsidR="00902155" w:rsidRPr="00212A49">
        <w:rPr>
          <w:rFonts w:ascii="Arial" w:hAnsi="Arial" w:cs="TimesNewRoman"/>
          <w:sz w:val="22"/>
          <w:szCs w:val="22"/>
        </w:rPr>
        <w:t>sino que también pone atención en los problemas más ignorados o marginados en la toma de decisiones.</w:t>
      </w:r>
      <w:r w:rsidR="00902155" w:rsidRPr="00212A49">
        <w:rPr>
          <w:rStyle w:val="FootnoteReference"/>
          <w:rFonts w:ascii="Arial" w:hAnsi="Arial" w:cs="TimesNewRoman"/>
          <w:sz w:val="22"/>
          <w:szCs w:val="22"/>
        </w:rPr>
        <w:footnoteReference w:id="4"/>
      </w:r>
    </w:p>
    <w:p w:rsidR="00902155" w:rsidRPr="00212A49" w:rsidRDefault="00902155" w:rsidP="0007448B">
      <w:pPr>
        <w:widowControl w:val="0"/>
        <w:autoSpaceDE w:val="0"/>
        <w:autoSpaceDN w:val="0"/>
        <w:adjustRightInd w:val="0"/>
        <w:spacing w:after="120"/>
        <w:rPr>
          <w:rFonts w:ascii="Arial" w:hAnsi="Arial" w:cs="TTFF4BA8C0t00"/>
          <w:b/>
          <w:sz w:val="22"/>
          <w:szCs w:val="20"/>
        </w:rPr>
      </w:pPr>
    </w:p>
    <w:tbl>
      <w:tblPr>
        <w:tblStyle w:val="TableGrid"/>
        <w:tblW w:w="0" w:type="auto"/>
        <w:jc w:val="center"/>
        <w:tblInd w:w="302" w:type="dxa"/>
        <w:tblLook w:val="00BF"/>
      </w:tblPr>
      <w:tblGrid>
        <w:gridCol w:w="8408"/>
      </w:tblGrid>
      <w:tr w:rsidR="00F624AF" w:rsidRPr="00212A49">
        <w:trPr>
          <w:jc w:val="center"/>
        </w:trPr>
        <w:tc>
          <w:tcPr>
            <w:tcW w:w="8408" w:type="dxa"/>
            <w:tcBorders>
              <w:bottom w:val="single" w:sz="4" w:space="0" w:color="000000" w:themeColor="text1"/>
            </w:tcBorders>
          </w:tcPr>
          <w:p w:rsidR="00F624AF" w:rsidRPr="00212A49" w:rsidRDefault="00685006" w:rsidP="00685006">
            <w:pPr>
              <w:widowControl w:val="0"/>
              <w:autoSpaceDE w:val="0"/>
              <w:autoSpaceDN w:val="0"/>
              <w:adjustRightInd w:val="0"/>
              <w:spacing w:before="120" w:after="120"/>
              <w:jc w:val="center"/>
              <w:rPr>
                <w:rFonts w:ascii="Arial" w:hAnsi="Arial" w:cs="TTFF4BA8C0t00"/>
                <w:b/>
                <w:sz w:val="20"/>
                <w:szCs w:val="20"/>
              </w:rPr>
            </w:pPr>
            <w:r w:rsidRPr="00212A49">
              <w:rPr>
                <w:rFonts w:ascii="Arial" w:hAnsi="Arial" w:cs="TTFF4BA8C0t00"/>
                <w:b/>
                <w:sz w:val="20"/>
                <w:szCs w:val="20"/>
              </w:rPr>
              <w:t xml:space="preserve">Criterios de Sustentabilidad </w:t>
            </w:r>
            <w:r w:rsidRPr="006C4AB5">
              <w:rPr>
                <w:rFonts w:ascii="Arial" w:hAnsi="Arial" w:cs="TTFF4BA8C0t00"/>
                <w:sz w:val="20"/>
                <w:szCs w:val="20"/>
              </w:rPr>
              <w:t>(Gibson et al. 2005)</w:t>
            </w:r>
          </w:p>
        </w:tc>
      </w:tr>
      <w:tr w:rsidR="00F624AF" w:rsidRPr="00212A49">
        <w:trPr>
          <w:jc w:val="center"/>
        </w:trPr>
        <w:tc>
          <w:tcPr>
            <w:tcW w:w="8408" w:type="dxa"/>
            <w:shd w:val="clear" w:color="auto" w:fill="E0E0E0"/>
          </w:tcPr>
          <w:p w:rsidR="00F624AF" w:rsidRPr="00212A49" w:rsidRDefault="00F624AF" w:rsidP="00685006">
            <w:pPr>
              <w:widowControl w:val="0"/>
              <w:autoSpaceDE w:val="0"/>
              <w:autoSpaceDN w:val="0"/>
              <w:adjustRightInd w:val="0"/>
              <w:spacing w:before="120" w:after="120"/>
              <w:rPr>
                <w:rFonts w:ascii="Arial" w:hAnsi="Arial" w:cs="TTFF4BA8C0t00"/>
                <w:sz w:val="20"/>
                <w:szCs w:val="20"/>
              </w:rPr>
            </w:pPr>
            <w:r w:rsidRPr="00212A49">
              <w:rPr>
                <w:rFonts w:ascii="Arial" w:hAnsi="Arial" w:cs="TTFF4BA8C0t00"/>
                <w:b/>
                <w:sz w:val="20"/>
                <w:szCs w:val="20"/>
              </w:rPr>
              <w:t>Criterio 1 –</w:t>
            </w:r>
            <w:r w:rsidRPr="00212A49">
              <w:rPr>
                <w:rFonts w:ascii="Arial" w:hAnsi="Arial" w:cs="TTFF4BA8C0t00"/>
                <w:sz w:val="20"/>
                <w:szCs w:val="20"/>
              </w:rPr>
              <w:t xml:space="preserve"> </w:t>
            </w:r>
            <w:r w:rsidRPr="00212A49">
              <w:rPr>
                <w:rFonts w:ascii="Arial" w:hAnsi="Arial" w:cs="TTFF4BA8C0t00"/>
                <w:b/>
                <w:sz w:val="20"/>
                <w:szCs w:val="20"/>
              </w:rPr>
              <w:t>Integridad  de los sistemas socio-ecológicos:</w:t>
            </w:r>
            <w:r w:rsidRPr="00212A49">
              <w:rPr>
                <w:rFonts w:ascii="Arial" w:hAnsi="Arial" w:cs="TTFF4BA8C0t00"/>
                <w:sz w:val="20"/>
                <w:szCs w:val="20"/>
              </w:rPr>
              <w:t xml:space="preserve"> Construir relaciones entre seres humanos y ambiente de modo de establecer y mantener la integridad de largo plazo de los sistemas socio-biofísicos y proteger las funciones de apoyo a la vida insubstituiréis de las cuales los seres humanos y el bienestar ecológico dependen.</w:t>
            </w:r>
          </w:p>
        </w:tc>
      </w:tr>
      <w:tr w:rsidR="00F624AF" w:rsidRPr="00212A49">
        <w:trPr>
          <w:jc w:val="center"/>
        </w:trPr>
        <w:tc>
          <w:tcPr>
            <w:tcW w:w="8408" w:type="dxa"/>
            <w:tcBorders>
              <w:bottom w:val="single" w:sz="4" w:space="0" w:color="000000" w:themeColor="text1"/>
            </w:tcBorders>
          </w:tcPr>
          <w:p w:rsidR="00F624AF" w:rsidRPr="00212A49" w:rsidRDefault="00F624AF" w:rsidP="00685006">
            <w:pPr>
              <w:widowControl w:val="0"/>
              <w:autoSpaceDE w:val="0"/>
              <w:autoSpaceDN w:val="0"/>
              <w:adjustRightInd w:val="0"/>
              <w:spacing w:before="120" w:after="120"/>
              <w:rPr>
                <w:rFonts w:ascii="Arial" w:hAnsi="Arial" w:cs="TTFF4BA8C0t00"/>
                <w:sz w:val="20"/>
                <w:szCs w:val="20"/>
              </w:rPr>
            </w:pPr>
            <w:r w:rsidRPr="00212A49">
              <w:rPr>
                <w:rFonts w:ascii="Arial" w:hAnsi="Arial" w:cs="TTFF4BA8C0t00"/>
                <w:b/>
                <w:sz w:val="20"/>
                <w:szCs w:val="20"/>
              </w:rPr>
              <w:t>Criterio 2</w:t>
            </w:r>
            <w:r w:rsidRPr="00212A49">
              <w:rPr>
                <w:rFonts w:ascii="Arial" w:hAnsi="Arial" w:cs="TTFF4BA8C0t00"/>
                <w:sz w:val="20"/>
                <w:szCs w:val="20"/>
              </w:rPr>
              <w:t xml:space="preserve"> - </w:t>
            </w:r>
            <w:r w:rsidRPr="00212A49">
              <w:rPr>
                <w:rFonts w:ascii="Arial" w:hAnsi="Arial" w:cs="TTFF4BA8C0t00"/>
                <w:b/>
                <w:sz w:val="20"/>
                <w:szCs w:val="20"/>
              </w:rPr>
              <w:t>Bienestar mínimo y oportunidades</w:t>
            </w:r>
            <w:r w:rsidRPr="00212A49">
              <w:rPr>
                <w:rFonts w:ascii="Arial" w:hAnsi="Arial" w:cs="TTFF4BA8C0t00"/>
                <w:sz w:val="20"/>
                <w:szCs w:val="20"/>
              </w:rPr>
              <w:t>: Garantizar que todos los individuos y todas las comunidades tengan lo suficiente para una vida aceptable y que todos los individuos tengan oportunidades para procurar mejores condiciones, de un modo que no comprometa la suficiencia y oportunidades de las generaciones futuras.</w:t>
            </w:r>
          </w:p>
        </w:tc>
      </w:tr>
      <w:tr w:rsidR="00F624AF" w:rsidRPr="00212A49">
        <w:trPr>
          <w:jc w:val="center"/>
        </w:trPr>
        <w:tc>
          <w:tcPr>
            <w:tcW w:w="8408" w:type="dxa"/>
            <w:shd w:val="clear" w:color="auto" w:fill="E0E0E0"/>
          </w:tcPr>
          <w:p w:rsidR="00F624AF" w:rsidRPr="00212A49" w:rsidRDefault="00F624AF" w:rsidP="00685006">
            <w:pPr>
              <w:widowControl w:val="0"/>
              <w:autoSpaceDE w:val="0"/>
              <w:autoSpaceDN w:val="0"/>
              <w:adjustRightInd w:val="0"/>
              <w:spacing w:before="120" w:after="120"/>
              <w:rPr>
                <w:rFonts w:ascii="Arial" w:hAnsi="Arial" w:cs="TTFF4BA8C0t00"/>
                <w:sz w:val="20"/>
                <w:szCs w:val="20"/>
              </w:rPr>
            </w:pPr>
            <w:r w:rsidRPr="00212A49">
              <w:rPr>
                <w:rFonts w:ascii="Arial" w:hAnsi="Arial" w:cs="TTFF4BA8C0t00"/>
                <w:b/>
                <w:sz w:val="20"/>
                <w:szCs w:val="20"/>
              </w:rPr>
              <w:t xml:space="preserve">Criterio 3 - Equidad </w:t>
            </w:r>
            <w:proofErr w:type="spellStart"/>
            <w:r w:rsidRPr="00212A49">
              <w:rPr>
                <w:rFonts w:ascii="Arial" w:hAnsi="Arial" w:cs="TTFF4BA8C0t00"/>
                <w:b/>
                <w:sz w:val="20"/>
                <w:szCs w:val="20"/>
              </w:rPr>
              <w:t>intra</w:t>
            </w:r>
            <w:proofErr w:type="spellEnd"/>
            <w:r w:rsidR="00AD62D1" w:rsidRPr="00212A49">
              <w:rPr>
                <w:rFonts w:ascii="Arial" w:hAnsi="Arial" w:cs="TTFF4BA8C0t00"/>
                <w:b/>
                <w:sz w:val="20"/>
                <w:szCs w:val="20"/>
              </w:rPr>
              <w:t>-</w:t>
            </w:r>
            <w:r w:rsidRPr="00212A49">
              <w:rPr>
                <w:rFonts w:ascii="Arial" w:hAnsi="Arial" w:cs="TTFF4BA8C0t00"/>
                <w:b/>
                <w:sz w:val="20"/>
                <w:szCs w:val="20"/>
              </w:rPr>
              <w:t>generacional</w:t>
            </w:r>
            <w:r w:rsidRPr="00212A49">
              <w:rPr>
                <w:rFonts w:ascii="Arial" w:hAnsi="Arial" w:cs="TTFF4BA8C0t00"/>
                <w:sz w:val="20"/>
                <w:szCs w:val="20"/>
              </w:rPr>
              <w:t xml:space="preserve">: Garantizar que la suficiencia </w:t>
            </w:r>
            <w:r w:rsidR="00AD62D1" w:rsidRPr="00212A49">
              <w:rPr>
                <w:rFonts w:ascii="Arial" w:hAnsi="Arial" w:cs="TTFF4BA8C0t00"/>
                <w:sz w:val="20"/>
                <w:szCs w:val="20"/>
              </w:rPr>
              <w:t>y</w:t>
            </w:r>
            <w:r w:rsidRPr="00212A49">
              <w:rPr>
                <w:rFonts w:ascii="Arial" w:hAnsi="Arial" w:cs="TTFF4BA8C0t00"/>
                <w:sz w:val="20"/>
                <w:szCs w:val="20"/>
              </w:rPr>
              <w:t xml:space="preserve"> las elecciones efectivas de todos son tomadas a través de formas que reducen </w:t>
            </w:r>
            <w:r w:rsidR="00AD62D1" w:rsidRPr="00212A49">
              <w:rPr>
                <w:rFonts w:ascii="Arial" w:hAnsi="Arial" w:cs="TTFF4BA8C0t00"/>
                <w:sz w:val="20"/>
                <w:szCs w:val="20"/>
              </w:rPr>
              <w:t>l</w:t>
            </w:r>
            <w:r w:rsidRPr="00212A49">
              <w:rPr>
                <w:rFonts w:ascii="Arial" w:hAnsi="Arial" w:cs="TTFF4BA8C0t00"/>
                <w:sz w:val="20"/>
                <w:szCs w:val="20"/>
              </w:rPr>
              <w:t>as la</w:t>
            </w:r>
            <w:r w:rsidR="00AD62D1" w:rsidRPr="00212A49">
              <w:rPr>
                <w:rFonts w:ascii="Arial" w:hAnsi="Arial" w:cs="TTFF4BA8C0t00"/>
                <w:sz w:val="20"/>
                <w:szCs w:val="20"/>
              </w:rPr>
              <w:t>g</w:t>
            </w:r>
            <w:r w:rsidRPr="00212A49">
              <w:rPr>
                <w:rFonts w:ascii="Arial" w:hAnsi="Arial" w:cs="TTFF4BA8C0t00"/>
                <w:sz w:val="20"/>
                <w:szCs w:val="20"/>
              </w:rPr>
              <w:t>unas pe</w:t>
            </w:r>
            <w:r w:rsidR="00AD62D1" w:rsidRPr="00212A49">
              <w:rPr>
                <w:rFonts w:ascii="Arial" w:hAnsi="Arial" w:cs="TTFF4BA8C0t00"/>
                <w:sz w:val="20"/>
                <w:szCs w:val="20"/>
              </w:rPr>
              <w:t>ligr</w:t>
            </w:r>
            <w:r w:rsidRPr="00212A49">
              <w:rPr>
                <w:rFonts w:ascii="Arial" w:hAnsi="Arial" w:cs="TTFF4BA8C0t00"/>
                <w:sz w:val="20"/>
                <w:szCs w:val="20"/>
              </w:rPr>
              <w:t>osas e</w:t>
            </w:r>
            <w:r w:rsidR="00AD62D1" w:rsidRPr="00212A49">
              <w:rPr>
                <w:rFonts w:ascii="Arial" w:hAnsi="Arial" w:cs="TTFF4BA8C0t00"/>
                <w:sz w:val="20"/>
                <w:szCs w:val="20"/>
              </w:rPr>
              <w:t>n</w:t>
            </w:r>
            <w:r w:rsidRPr="00212A49">
              <w:rPr>
                <w:rFonts w:ascii="Arial" w:hAnsi="Arial" w:cs="TTFF4BA8C0t00"/>
                <w:sz w:val="20"/>
                <w:szCs w:val="20"/>
              </w:rPr>
              <w:t xml:space="preserve"> sufici</w:t>
            </w:r>
            <w:r w:rsidR="00AD62D1" w:rsidRPr="00212A49">
              <w:rPr>
                <w:rFonts w:ascii="Arial" w:hAnsi="Arial" w:cs="TTFF4BA8C0t00"/>
                <w:sz w:val="20"/>
                <w:szCs w:val="20"/>
              </w:rPr>
              <w:t>e</w:t>
            </w:r>
            <w:r w:rsidRPr="00212A49">
              <w:rPr>
                <w:rFonts w:ascii="Arial" w:hAnsi="Arial" w:cs="TTFF4BA8C0t00"/>
                <w:sz w:val="20"/>
                <w:szCs w:val="20"/>
              </w:rPr>
              <w:t xml:space="preserve">ncia </w:t>
            </w:r>
            <w:r w:rsidR="00AD62D1" w:rsidRPr="00212A49">
              <w:rPr>
                <w:rFonts w:ascii="Arial" w:hAnsi="Arial" w:cs="TTFF4BA8C0t00"/>
                <w:sz w:val="20"/>
                <w:szCs w:val="20"/>
              </w:rPr>
              <w:t>y</w:t>
            </w:r>
            <w:r w:rsidRPr="00212A49">
              <w:rPr>
                <w:rFonts w:ascii="Arial" w:hAnsi="Arial" w:cs="TTFF4BA8C0t00"/>
                <w:sz w:val="20"/>
                <w:szCs w:val="20"/>
              </w:rPr>
              <w:t xml:space="preserve"> oportunidad (</w:t>
            </w:r>
            <w:r w:rsidR="00AD62D1" w:rsidRPr="00212A49">
              <w:rPr>
                <w:rFonts w:ascii="Arial" w:hAnsi="Arial" w:cs="TTFF4BA8C0t00"/>
                <w:sz w:val="20"/>
                <w:szCs w:val="20"/>
              </w:rPr>
              <w:t>así</w:t>
            </w:r>
            <w:r w:rsidRPr="00212A49">
              <w:rPr>
                <w:rFonts w:ascii="Arial" w:hAnsi="Arial" w:cs="TTFF4BA8C0t00"/>
                <w:sz w:val="20"/>
                <w:szCs w:val="20"/>
              </w:rPr>
              <w:t xml:space="preserve"> como </w:t>
            </w:r>
            <w:r w:rsidR="00AD62D1" w:rsidRPr="00212A49">
              <w:rPr>
                <w:rFonts w:ascii="Arial" w:hAnsi="Arial" w:cs="TTFF4BA8C0t00"/>
                <w:sz w:val="20"/>
                <w:szCs w:val="20"/>
              </w:rPr>
              <w:t>en l</w:t>
            </w:r>
            <w:r w:rsidRPr="00212A49">
              <w:rPr>
                <w:rFonts w:ascii="Arial" w:hAnsi="Arial" w:cs="TTFF4BA8C0t00"/>
                <w:sz w:val="20"/>
                <w:szCs w:val="20"/>
              </w:rPr>
              <w:t>a sa</w:t>
            </w:r>
            <w:r w:rsidR="00AD62D1" w:rsidRPr="00212A49">
              <w:rPr>
                <w:rFonts w:ascii="Arial" w:hAnsi="Arial" w:cs="TTFF4BA8C0t00"/>
                <w:sz w:val="20"/>
                <w:szCs w:val="20"/>
              </w:rPr>
              <w:t>lud</w:t>
            </w:r>
            <w:r w:rsidRPr="00212A49">
              <w:rPr>
                <w:rFonts w:ascii="Arial" w:hAnsi="Arial" w:cs="TTFF4BA8C0t00"/>
                <w:sz w:val="20"/>
                <w:szCs w:val="20"/>
              </w:rPr>
              <w:t>, segur</w:t>
            </w:r>
            <w:r w:rsidR="00AD62D1" w:rsidRPr="00212A49">
              <w:rPr>
                <w:rFonts w:ascii="Arial" w:hAnsi="Arial" w:cs="TTFF4BA8C0t00"/>
                <w:sz w:val="20"/>
                <w:szCs w:val="20"/>
              </w:rPr>
              <w:t>idad</w:t>
            </w:r>
            <w:r w:rsidRPr="00212A49">
              <w:rPr>
                <w:rFonts w:ascii="Arial" w:hAnsi="Arial" w:cs="TTFF4BA8C0t00"/>
                <w:sz w:val="20"/>
                <w:szCs w:val="20"/>
              </w:rPr>
              <w:t>, recon</w:t>
            </w:r>
            <w:r w:rsidR="00AD62D1" w:rsidRPr="00212A49">
              <w:rPr>
                <w:rFonts w:ascii="Arial" w:hAnsi="Arial" w:cs="TTFF4BA8C0t00"/>
                <w:sz w:val="20"/>
                <w:szCs w:val="20"/>
              </w:rPr>
              <w:t xml:space="preserve">ocimiento </w:t>
            </w:r>
            <w:r w:rsidRPr="00212A49">
              <w:rPr>
                <w:rFonts w:ascii="Arial" w:hAnsi="Arial" w:cs="TTFF4BA8C0t00"/>
                <w:sz w:val="20"/>
                <w:szCs w:val="20"/>
              </w:rPr>
              <w:t>social, influ</w:t>
            </w:r>
            <w:r w:rsidR="00AD62D1" w:rsidRPr="00212A49">
              <w:rPr>
                <w:rFonts w:ascii="Arial" w:hAnsi="Arial" w:cs="TTFF4BA8C0t00"/>
                <w:sz w:val="20"/>
                <w:szCs w:val="20"/>
              </w:rPr>
              <w:t>e</w:t>
            </w:r>
            <w:r w:rsidRPr="00212A49">
              <w:rPr>
                <w:rFonts w:ascii="Arial" w:hAnsi="Arial" w:cs="TTFF4BA8C0t00"/>
                <w:sz w:val="20"/>
                <w:szCs w:val="20"/>
              </w:rPr>
              <w:t xml:space="preserve">ncia política, etc.) entre </w:t>
            </w:r>
            <w:r w:rsidR="00AD62D1" w:rsidRPr="00212A49">
              <w:rPr>
                <w:rFonts w:ascii="Arial" w:hAnsi="Arial" w:cs="TTFF4BA8C0t00"/>
                <w:sz w:val="20"/>
                <w:szCs w:val="20"/>
              </w:rPr>
              <w:t>l</w:t>
            </w:r>
            <w:r w:rsidRPr="00212A49">
              <w:rPr>
                <w:rFonts w:ascii="Arial" w:hAnsi="Arial" w:cs="TTFF4BA8C0t00"/>
                <w:sz w:val="20"/>
                <w:szCs w:val="20"/>
              </w:rPr>
              <w:t>os pobres e ricos.</w:t>
            </w:r>
          </w:p>
        </w:tc>
      </w:tr>
      <w:tr w:rsidR="00F624AF" w:rsidRPr="00212A49">
        <w:trPr>
          <w:jc w:val="center"/>
        </w:trPr>
        <w:tc>
          <w:tcPr>
            <w:tcW w:w="8408" w:type="dxa"/>
            <w:tcBorders>
              <w:bottom w:val="single" w:sz="4" w:space="0" w:color="000000" w:themeColor="text1"/>
            </w:tcBorders>
          </w:tcPr>
          <w:p w:rsidR="00F624AF" w:rsidRPr="00212A49" w:rsidRDefault="00AD62D1" w:rsidP="00685006">
            <w:pPr>
              <w:widowControl w:val="0"/>
              <w:autoSpaceDE w:val="0"/>
              <w:autoSpaceDN w:val="0"/>
              <w:adjustRightInd w:val="0"/>
              <w:spacing w:before="120" w:after="120"/>
              <w:rPr>
                <w:rFonts w:ascii="Arial" w:hAnsi="Arial" w:cs="TTFF4BA8C0t00"/>
                <w:sz w:val="20"/>
                <w:szCs w:val="20"/>
              </w:rPr>
            </w:pPr>
            <w:r w:rsidRPr="00212A49">
              <w:rPr>
                <w:rFonts w:ascii="Arial" w:hAnsi="Arial" w:cs="TTFF4BA8C0t00"/>
                <w:b/>
                <w:sz w:val="20"/>
                <w:szCs w:val="20"/>
              </w:rPr>
              <w:t xml:space="preserve">Criterio 4 - Equidad </w:t>
            </w:r>
            <w:proofErr w:type="spellStart"/>
            <w:r w:rsidRPr="00212A49">
              <w:rPr>
                <w:rFonts w:ascii="Arial" w:hAnsi="Arial" w:cs="TTFF4BA8C0t00"/>
                <w:b/>
                <w:sz w:val="20"/>
                <w:szCs w:val="20"/>
              </w:rPr>
              <w:t>inter</w:t>
            </w:r>
            <w:proofErr w:type="spellEnd"/>
            <w:r w:rsidRPr="00212A49">
              <w:rPr>
                <w:rFonts w:ascii="Arial" w:hAnsi="Arial" w:cs="TTFF4BA8C0t00"/>
                <w:b/>
                <w:sz w:val="20"/>
                <w:szCs w:val="20"/>
              </w:rPr>
              <w:t>-generacional</w:t>
            </w:r>
            <w:r w:rsidRPr="00212A49">
              <w:rPr>
                <w:rFonts w:ascii="Arial" w:hAnsi="Arial" w:cs="TTFF4BA8C0t00"/>
                <w:sz w:val="20"/>
                <w:szCs w:val="20"/>
              </w:rPr>
              <w:t>: Favorecer las opciones presentes y las acciones que podrán contribuir para la preservación o mejoría de las oportunidades y capacidades de las generaciones futuras de vivir sustentablemente.</w:t>
            </w:r>
          </w:p>
        </w:tc>
      </w:tr>
      <w:tr w:rsidR="00F624AF" w:rsidRPr="00212A49">
        <w:trPr>
          <w:jc w:val="center"/>
        </w:trPr>
        <w:tc>
          <w:tcPr>
            <w:tcW w:w="8408" w:type="dxa"/>
            <w:shd w:val="clear" w:color="auto" w:fill="E0E0E0"/>
          </w:tcPr>
          <w:p w:rsidR="00F624AF" w:rsidRPr="00212A49" w:rsidRDefault="004F6D83" w:rsidP="00685006">
            <w:pPr>
              <w:widowControl w:val="0"/>
              <w:autoSpaceDE w:val="0"/>
              <w:autoSpaceDN w:val="0"/>
              <w:adjustRightInd w:val="0"/>
              <w:spacing w:before="120" w:after="120"/>
              <w:rPr>
                <w:rFonts w:ascii="Arial" w:hAnsi="Arial" w:cs="TTFF4BA8C0t00"/>
                <w:sz w:val="20"/>
                <w:szCs w:val="20"/>
              </w:rPr>
            </w:pPr>
            <w:r w:rsidRPr="00212A49">
              <w:rPr>
                <w:rFonts w:ascii="Arial" w:hAnsi="Arial" w:cs="TTFF4BA8C0t00"/>
                <w:b/>
                <w:sz w:val="20"/>
                <w:szCs w:val="20"/>
              </w:rPr>
              <w:t>Criterio 5 – Mantención y eficiencia en el uso de los recursos</w:t>
            </w:r>
            <w:r w:rsidRPr="00212A49">
              <w:rPr>
                <w:rFonts w:ascii="Arial" w:hAnsi="Arial" w:cs="TTFF4BA8C0t00"/>
                <w:sz w:val="20"/>
                <w:szCs w:val="20"/>
              </w:rPr>
              <w:t>: Proveer una base amplia de medios de subsistencia sustentables para todos, que reduzca las amenazas a la integridad de largo plazo de los sistemas socio-ecológicos a través de la reducción d</w:t>
            </w:r>
            <w:r w:rsidR="004F7D09" w:rsidRPr="00212A49">
              <w:rPr>
                <w:rFonts w:ascii="Arial" w:hAnsi="Arial" w:cs="TTFF4BA8C0t00"/>
                <w:sz w:val="20"/>
                <w:szCs w:val="20"/>
              </w:rPr>
              <w:t>e</w:t>
            </w:r>
            <w:r w:rsidRPr="00212A49">
              <w:rPr>
                <w:rFonts w:ascii="Arial" w:hAnsi="Arial" w:cs="TTFF4BA8C0t00"/>
                <w:sz w:val="20"/>
                <w:szCs w:val="20"/>
              </w:rPr>
              <w:t xml:space="preserve"> los daños provocados por la extracción [de materias primas], reducción del consumo de materiales y energía por unidad de beneficio y evitando los residuos.</w:t>
            </w:r>
          </w:p>
        </w:tc>
      </w:tr>
      <w:tr w:rsidR="00F624AF" w:rsidRPr="00212A49">
        <w:trPr>
          <w:jc w:val="center"/>
        </w:trPr>
        <w:tc>
          <w:tcPr>
            <w:tcW w:w="8408" w:type="dxa"/>
            <w:tcBorders>
              <w:bottom w:val="single" w:sz="4" w:space="0" w:color="000000" w:themeColor="text1"/>
            </w:tcBorders>
          </w:tcPr>
          <w:p w:rsidR="00F624AF" w:rsidRPr="00212A49" w:rsidRDefault="004F7D09" w:rsidP="0088589B">
            <w:pPr>
              <w:spacing w:before="120" w:after="120"/>
              <w:rPr>
                <w:rFonts w:ascii="Arial" w:hAnsi="Arial" w:cs="TTFF4BA8C0t00"/>
                <w:sz w:val="20"/>
                <w:szCs w:val="20"/>
              </w:rPr>
            </w:pPr>
            <w:r w:rsidRPr="00212A49">
              <w:rPr>
                <w:rFonts w:ascii="Arial" w:hAnsi="Arial" w:cs="TTFF4BA8C0t00"/>
                <w:b/>
                <w:sz w:val="20"/>
                <w:szCs w:val="20"/>
              </w:rPr>
              <w:t xml:space="preserve">Criterio 6 - </w:t>
            </w:r>
            <w:r w:rsidR="00685006" w:rsidRPr="00212A49">
              <w:rPr>
                <w:rFonts w:ascii="Arial" w:hAnsi="Arial" w:cs="TTFF4BA8C0t00"/>
                <w:b/>
                <w:sz w:val="20"/>
                <w:szCs w:val="20"/>
              </w:rPr>
              <w:t>Civilidad</w:t>
            </w:r>
            <w:r w:rsidRPr="00212A49">
              <w:rPr>
                <w:rFonts w:ascii="Arial" w:hAnsi="Arial" w:cs="TTFF4BA8C0t00"/>
                <w:b/>
                <w:sz w:val="20"/>
                <w:szCs w:val="20"/>
              </w:rPr>
              <w:t xml:space="preserve"> socio-ecológic</w:t>
            </w:r>
            <w:r w:rsidR="00685006" w:rsidRPr="00212A49">
              <w:rPr>
                <w:rFonts w:ascii="Arial" w:hAnsi="Arial" w:cs="TTFF4BA8C0t00"/>
                <w:b/>
                <w:sz w:val="20"/>
                <w:szCs w:val="20"/>
              </w:rPr>
              <w:t>a</w:t>
            </w:r>
            <w:r w:rsidRPr="00212A49">
              <w:rPr>
                <w:rFonts w:ascii="Arial" w:hAnsi="Arial" w:cs="TTFF4BA8C0t00"/>
                <w:b/>
                <w:sz w:val="20"/>
                <w:szCs w:val="20"/>
              </w:rPr>
              <w:t xml:space="preserve"> y </w:t>
            </w:r>
            <w:proofErr w:type="spellStart"/>
            <w:r w:rsidRPr="00212A49">
              <w:rPr>
                <w:rFonts w:ascii="Arial" w:hAnsi="Arial" w:cs="TTFF4BA8C0t00"/>
                <w:b/>
                <w:sz w:val="20"/>
                <w:szCs w:val="20"/>
              </w:rPr>
              <w:t>gobernanza</w:t>
            </w:r>
            <w:proofErr w:type="spellEnd"/>
            <w:r w:rsidRPr="00212A49">
              <w:rPr>
                <w:rFonts w:ascii="Arial" w:hAnsi="Arial" w:cs="TTFF4BA8C0t00"/>
                <w:b/>
                <w:sz w:val="20"/>
                <w:szCs w:val="20"/>
              </w:rPr>
              <w:t xml:space="preserve"> democrática</w:t>
            </w:r>
            <w:r w:rsidRPr="00212A49">
              <w:rPr>
                <w:rFonts w:ascii="Arial" w:hAnsi="Arial" w:cs="TTFF4BA8C0t00"/>
                <w:sz w:val="20"/>
                <w:szCs w:val="20"/>
              </w:rPr>
              <w:t xml:space="preserve">: Formar capacidad, motivación e inclinación habitual de individuos, comunidades e otros cuerpos colectivos de toma de decisión de modo de aplicar los requisitos de sustentabilidad  a través de decisiones mas abiertas y mejor informadas, mayor atención al </w:t>
            </w:r>
            <w:proofErr w:type="spellStart"/>
            <w:r w:rsidRPr="00212A49">
              <w:rPr>
                <w:rFonts w:ascii="Arial" w:hAnsi="Arial" w:cs="TTFF4BA8C0t00"/>
                <w:sz w:val="20"/>
                <w:szCs w:val="20"/>
              </w:rPr>
              <w:t>favorecimiento</w:t>
            </w:r>
            <w:proofErr w:type="spellEnd"/>
            <w:r w:rsidRPr="00212A49">
              <w:rPr>
                <w:rFonts w:ascii="Arial" w:hAnsi="Arial" w:cs="TTFF4BA8C0t00"/>
                <w:sz w:val="20"/>
                <w:szCs w:val="20"/>
              </w:rPr>
              <w:t xml:space="preserve"> de la conciencia recíproca y responsabilidad colectiva, y el uso mas integrado de prá</w:t>
            </w:r>
            <w:r w:rsidR="00685006" w:rsidRPr="00212A49">
              <w:rPr>
                <w:rFonts w:ascii="Arial" w:hAnsi="Arial" w:cs="TTFF4BA8C0t00"/>
                <w:sz w:val="20"/>
                <w:szCs w:val="20"/>
              </w:rPr>
              <w:t>c</w:t>
            </w:r>
            <w:r w:rsidRPr="00212A49">
              <w:rPr>
                <w:rFonts w:ascii="Arial" w:hAnsi="Arial" w:cs="TTFF4BA8C0t00"/>
                <w:sz w:val="20"/>
                <w:szCs w:val="20"/>
              </w:rPr>
              <w:t>ticas administrativas, de mercado [</w:t>
            </w:r>
            <w:proofErr w:type="spellStart"/>
            <w:r w:rsidRPr="00212A49">
              <w:rPr>
                <w:rFonts w:ascii="Arial" w:hAnsi="Arial" w:cs="TTFF4BA8C0t00"/>
                <w:sz w:val="20"/>
                <w:szCs w:val="20"/>
              </w:rPr>
              <w:t>market</w:t>
            </w:r>
            <w:proofErr w:type="spellEnd"/>
            <w:r w:rsidRPr="00212A49">
              <w:rPr>
                <w:rFonts w:ascii="Arial" w:hAnsi="Arial" w:cs="TTFF4BA8C0t00"/>
                <w:sz w:val="20"/>
                <w:szCs w:val="20"/>
              </w:rPr>
              <w:t>], usua</w:t>
            </w:r>
            <w:r w:rsidR="00685006" w:rsidRPr="00212A49">
              <w:rPr>
                <w:rFonts w:ascii="Arial" w:hAnsi="Arial" w:cs="TTFF4BA8C0t00"/>
                <w:sz w:val="20"/>
                <w:szCs w:val="20"/>
              </w:rPr>
              <w:t>le</w:t>
            </w:r>
            <w:r w:rsidRPr="00212A49">
              <w:rPr>
                <w:rFonts w:ascii="Arial" w:hAnsi="Arial" w:cs="TTFF4BA8C0t00"/>
                <w:sz w:val="20"/>
                <w:szCs w:val="20"/>
              </w:rPr>
              <w:t>s [</w:t>
            </w:r>
            <w:proofErr w:type="spellStart"/>
            <w:r w:rsidRPr="00212A49">
              <w:rPr>
                <w:rFonts w:ascii="Arial" w:hAnsi="Arial" w:cs="TTFF4BA8C0t00"/>
                <w:sz w:val="20"/>
                <w:szCs w:val="20"/>
              </w:rPr>
              <w:t>customary</w:t>
            </w:r>
            <w:proofErr w:type="spellEnd"/>
            <w:r w:rsidRPr="00212A49">
              <w:rPr>
                <w:rFonts w:ascii="Arial" w:hAnsi="Arial" w:cs="TTFF4BA8C0t00"/>
                <w:sz w:val="20"/>
                <w:szCs w:val="20"/>
              </w:rPr>
              <w:t xml:space="preserve">] </w:t>
            </w:r>
            <w:r w:rsidR="0088589B">
              <w:rPr>
                <w:rFonts w:ascii="Arial" w:hAnsi="Arial" w:cs="TTFF4BA8C0t00"/>
                <w:sz w:val="20"/>
                <w:szCs w:val="20"/>
              </w:rPr>
              <w:t>y</w:t>
            </w:r>
            <w:r w:rsidRPr="00212A49">
              <w:rPr>
                <w:rFonts w:ascii="Arial" w:hAnsi="Arial" w:cs="TTFF4BA8C0t00"/>
                <w:sz w:val="20"/>
                <w:szCs w:val="20"/>
              </w:rPr>
              <w:t xml:space="preserve"> pe</w:t>
            </w:r>
            <w:r w:rsidR="00685006" w:rsidRPr="00212A49">
              <w:rPr>
                <w:rFonts w:ascii="Arial" w:hAnsi="Arial" w:cs="TTFF4BA8C0t00"/>
                <w:sz w:val="20"/>
                <w:szCs w:val="20"/>
              </w:rPr>
              <w:t>r</w:t>
            </w:r>
            <w:r w:rsidRPr="00212A49">
              <w:rPr>
                <w:rFonts w:ascii="Arial" w:hAnsi="Arial" w:cs="TTFF4BA8C0t00"/>
                <w:sz w:val="20"/>
                <w:szCs w:val="20"/>
              </w:rPr>
              <w:t>so</w:t>
            </w:r>
            <w:r w:rsidR="00685006" w:rsidRPr="00212A49">
              <w:rPr>
                <w:rFonts w:ascii="Arial" w:hAnsi="Arial" w:cs="TTFF4BA8C0t00"/>
                <w:sz w:val="20"/>
                <w:szCs w:val="20"/>
              </w:rPr>
              <w:t xml:space="preserve">nales </w:t>
            </w:r>
            <w:r w:rsidRPr="00212A49">
              <w:rPr>
                <w:rFonts w:ascii="Arial" w:hAnsi="Arial" w:cs="TTFF4BA8C0t00"/>
                <w:sz w:val="20"/>
                <w:szCs w:val="20"/>
              </w:rPr>
              <w:t>de toma de decis</w:t>
            </w:r>
            <w:r w:rsidR="00685006" w:rsidRPr="00212A49">
              <w:rPr>
                <w:rFonts w:ascii="Arial" w:hAnsi="Arial" w:cs="TTFF4BA8C0t00"/>
                <w:sz w:val="20"/>
                <w:szCs w:val="20"/>
              </w:rPr>
              <w:t>ión</w:t>
            </w:r>
            <w:r w:rsidRPr="00212A49">
              <w:rPr>
                <w:rFonts w:ascii="Arial" w:hAnsi="Arial" w:cs="TTFF4BA8C0t00"/>
                <w:sz w:val="20"/>
                <w:szCs w:val="20"/>
              </w:rPr>
              <w:t>.</w:t>
            </w:r>
          </w:p>
        </w:tc>
      </w:tr>
      <w:tr w:rsidR="00685006" w:rsidRPr="00212A49">
        <w:trPr>
          <w:jc w:val="center"/>
        </w:trPr>
        <w:tc>
          <w:tcPr>
            <w:tcW w:w="8408" w:type="dxa"/>
            <w:shd w:val="clear" w:color="auto" w:fill="E0E0E0"/>
          </w:tcPr>
          <w:p w:rsidR="00685006" w:rsidRPr="00212A49" w:rsidRDefault="00685006" w:rsidP="00685006">
            <w:pPr>
              <w:spacing w:before="120" w:after="120"/>
              <w:rPr>
                <w:rFonts w:ascii="Arial" w:hAnsi="Arial" w:cs="TTFF4BA8C0t00"/>
                <w:b/>
                <w:sz w:val="20"/>
                <w:szCs w:val="20"/>
              </w:rPr>
            </w:pPr>
            <w:r w:rsidRPr="00212A49">
              <w:rPr>
                <w:rFonts w:ascii="Arial" w:hAnsi="Arial" w:cs="TTFF4BA8C0t00"/>
                <w:b/>
                <w:sz w:val="20"/>
                <w:szCs w:val="20"/>
              </w:rPr>
              <w:t xml:space="preserve">Criterio 7 – Precaución y adaptación: </w:t>
            </w:r>
            <w:r w:rsidRPr="00212A49">
              <w:rPr>
                <w:rFonts w:ascii="Arial" w:hAnsi="Arial" w:cs="TTFF4BA8C0t00"/>
                <w:sz w:val="20"/>
                <w:szCs w:val="20"/>
              </w:rPr>
              <w:t>Respetar la incertidumbre, evitar los riesgos (incluso aquellos poco comprendidos) de daños serios o irreversibles  para las fundaciones de la sustentabilidad, planear para aprender, proyectar teniendo en cuenta lo imprevisible y gestionar en una perspectiva de adaptación.</w:t>
            </w:r>
          </w:p>
        </w:tc>
      </w:tr>
      <w:tr w:rsidR="00685006" w:rsidRPr="00212A49">
        <w:trPr>
          <w:jc w:val="center"/>
        </w:trPr>
        <w:tc>
          <w:tcPr>
            <w:tcW w:w="8408" w:type="dxa"/>
          </w:tcPr>
          <w:p w:rsidR="00685006" w:rsidRPr="00212A49" w:rsidRDefault="00685006" w:rsidP="00685006">
            <w:pPr>
              <w:spacing w:before="120" w:after="120"/>
              <w:rPr>
                <w:rFonts w:ascii="Arial" w:hAnsi="Arial" w:cs="TTFF4BA8C0t00"/>
                <w:b/>
                <w:sz w:val="20"/>
                <w:szCs w:val="20"/>
              </w:rPr>
            </w:pPr>
            <w:r w:rsidRPr="00212A49">
              <w:rPr>
                <w:rFonts w:ascii="Arial" w:hAnsi="Arial" w:cs="TTFF4BA8C0t00"/>
                <w:b/>
                <w:sz w:val="20"/>
                <w:szCs w:val="20"/>
              </w:rPr>
              <w:t xml:space="preserve">Criterio 8 – Integración inmediata y de largo plazo: </w:t>
            </w:r>
            <w:r w:rsidRPr="00212A49">
              <w:rPr>
                <w:rFonts w:ascii="Arial" w:hAnsi="Arial" w:cs="TTFF4BA8C0t00"/>
                <w:sz w:val="20"/>
                <w:szCs w:val="20"/>
              </w:rPr>
              <w:t>Aplicar todos os principios de Sustentabilidad de una vez solo, procurando beneficios de apoyo mutuo e ganancias múltiples.</w:t>
            </w:r>
          </w:p>
        </w:tc>
      </w:tr>
    </w:tbl>
    <w:p w:rsidR="008B2DA5" w:rsidRPr="00212A49" w:rsidRDefault="008B2DA5" w:rsidP="00902155">
      <w:pPr>
        <w:widowControl w:val="0"/>
        <w:autoSpaceDE w:val="0"/>
        <w:autoSpaceDN w:val="0"/>
        <w:adjustRightInd w:val="0"/>
        <w:rPr>
          <w:rFonts w:ascii="Arial" w:hAnsi="Arial" w:cs="TTFF4BA8C0t00"/>
          <w:b/>
          <w:sz w:val="22"/>
          <w:szCs w:val="20"/>
        </w:rPr>
      </w:pPr>
    </w:p>
    <w:p w:rsidR="008B2DA5" w:rsidRPr="00212A49" w:rsidRDefault="008B2DA5" w:rsidP="00902155">
      <w:pPr>
        <w:widowControl w:val="0"/>
        <w:autoSpaceDE w:val="0"/>
        <w:autoSpaceDN w:val="0"/>
        <w:adjustRightInd w:val="0"/>
        <w:rPr>
          <w:rFonts w:ascii="Arial" w:hAnsi="Arial" w:cs="TTFF4BA8C0t00"/>
          <w:b/>
          <w:sz w:val="22"/>
          <w:szCs w:val="20"/>
        </w:rPr>
      </w:pPr>
    </w:p>
    <w:p w:rsidR="00136738" w:rsidRPr="00212A49" w:rsidRDefault="00136738" w:rsidP="00902155">
      <w:pPr>
        <w:widowControl w:val="0"/>
        <w:autoSpaceDE w:val="0"/>
        <w:autoSpaceDN w:val="0"/>
        <w:adjustRightInd w:val="0"/>
        <w:rPr>
          <w:rFonts w:ascii="Arial" w:hAnsi="Arial" w:cs="TTFF4BA8C0t00"/>
          <w:b/>
          <w:sz w:val="22"/>
          <w:szCs w:val="20"/>
        </w:rPr>
      </w:pPr>
      <w:r w:rsidRPr="00212A49">
        <w:rPr>
          <w:rFonts w:ascii="Arial" w:hAnsi="Arial" w:cs="TTFF4BA8C0t00"/>
          <w:b/>
          <w:sz w:val="22"/>
          <w:szCs w:val="20"/>
        </w:rPr>
        <w:t xml:space="preserve">Gestión del conocimiento para una cultura de la sustentabilidad </w:t>
      </w:r>
    </w:p>
    <w:p w:rsidR="0036008B" w:rsidRPr="00212A49" w:rsidRDefault="0036008B" w:rsidP="00FC55E5">
      <w:pPr>
        <w:widowControl w:val="0"/>
        <w:autoSpaceDE w:val="0"/>
        <w:autoSpaceDN w:val="0"/>
        <w:adjustRightInd w:val="0"/>
        <w:jc w:val="both"/>
        <w:rPr>
          <w:rFonts w:ascii="Arial" w:hAnsi="Arial" w:cs="Light"/>
          <w:color w:val="231F20"/>
          <w:sz w:val="22"/>
          <w:szCs w:val="19"/>
        </w:rPr>
      </w:pPr>
    </w:p>
    <w:p w:rsidR="0036008B" w:rsidRPr="00212A49" w:rsidRDefault="0036008B" w:rsidP="0036008B">
      <w:pPr>
        <w:widowControl w:val="0"/>
        <w:autoSpaceDE w:val="0"/>
        <w:autoSpaceDN w:val="0"/>
        <w:adjustRightInd w:val="0"/>
        <w:jc w:val="both"/>
        <w:rPr>
          <w:rFonts w:ascii="Arial" w:hAnsi="Arial" w:cs="Light"/>
          <w:color w:val="231F20"/>
          <w:sz w:val="22"/>
          <w:szCs w:val="19"/>
        </w:rPr>
      </w:pPr>
      <w:r w:rsidRPr="00212A49">
        <w:rPr>
          <w:rFonts w:ascii="Arial" w:hAnsi="Arial" w:cs="Light"/>
          <w:color w:val="231F20"/>
          <w:sz w:val="22"/>
          <w:szCs w:val="19"/>
        </w:rPr>
        <w:t xml:space="preserve">Existe una sensación creciente en numerosos </w:t>
      </w:r>
      <w:r w:rsidR="003C6EC3" w:rsidRPr="00212A49">
        <w:rPr>
          <w:rFonts w:ascii="Arial" w:hAnsi="Arial" w:cs="Light"/>
          <w:color w:val="231F20"/>
          <w:sz w:val="22"/>
          <w:szCs w:val="19"/>
        </w:rPr>
        <w:t>ámbitos</w:t>
      </w:r>
      <w:r w:rsidRPr="00212A49">
        <w:rPr>
          <w:rFonts w:ascii="Arial" w:hAnsi="Arial" w:cs="Light"/>
          <w:color w:val="231F20"/>
          <w:sz w:val="22"/>
          <w:szCs w:val="19"/>
        </w:rPr>
        <w:t xml:space="preserve"> de que la ciencia no está respondiendo adecuadamente a los desafíos de nuestro tiempo, especialmente a aquellos que nos plantea la búsqueda de un desarrollo sustentable.</w:t>
      </w:r>
    </w:p>
    <w:p w:rsidR="00DE2002" w:rsidRPr="00212A49" w:rsidRDefault="00DE2002" w:rsidP="00FC55E5">
      <w:pPr>
        <w:widowControl w:val="0"/>
        <w:autoSpaceDE w:val="0"/>
        <w:autoSpaceDN w:val="0"/>
        <w:adjustRightInd w:val="0"/>
        <w:jc w:val="both"/>
        <w:rPr>
          <w:rFonts w:ascii="Arial" w:hAnsi="Arial" w:cs="Light"/>
          <w:color w:val="231F20"/>
          <w:sz w:val="22"/>
          <w:szCs w:val="19"/>
        </w:rPr>
      </w:pPr>
    </w:p>
    <w:p w:rsidR="00DE2002" w:rsidRPr="00212A49" w:rsidRDefault="00ED1ED8" w:rsidP="00FC55E5">
      <w:pPr>
        <w:widowControl w:val="0"/>
        <w:autoSpaceDE w:val="0"/>
        <w:autoSpaceDN w:val="0"/>
        <w:adjustRightInd w:val="0"/>
        <w:jc w:val="both"/>
        <w:rPr>
          <w:rFonts w:ascii="Arial" w:hAnsi="Arial" w:cs="Light"/>
          <w:color w:val="231F20"/>
          <w:sz w:val="22"/>
          <w:szCs w:val="19"/>
        </w:rPr>
      </w:pPr>
      <w:r w:rsidRPr="00212A49">
        <w:rPr>
          <w:rFonts w:ascii="Arial" w:hAnsi="Arial" w:cs="Light"/>
          <w:color w:val="231F20"/>
          <w:sz w:val="22"/>
          <w:szCs w:val="19"/>
        </w:rPr>
        <w:t xml:space="preserve">El carácter de </w:t>
      </w:r>
      <w:r w:rsidR="00DE2002" w:rsidRPr="00212A49">
        <w:rPr>
          <w:rFonts w:ascii="Arial" w:hAnsi="Arial" w:cs="Light"/>
          <w:color w:val="231F20"/>
          <w:sz w:val="22"/>
          <w:szCs w:val="19"/>
        </w:rPr>
        <w:t>muchos de los problemas ambientales son un verdadero desafío a la</w:t>
      </w:r>
      <w:r w:rsidR="00DE2002" w:rsidRPr="00212A49">
        <w:rPr>
          <w:rFonts w:ascii="Arial" w:hAnsi="Arial" w:cs="Light"/>
          <w:color w:val="231F20"/>
          <w:sz w:val="22"/>
          <w:szCs w:val="19"/>
          <w:lang w:val="es-ES"/>
        </w:rPr>
        <w:t xml:space="preserve"> producción (clásica) del conocimiento </w:t>
      </w:r>
      <w:r w:rsidR="009F45D5" w:rsidRPr="00212A49">
        <w:rPr>
          <w:rFonts w:ascii="Arial" w:hAnsi="Arial" w:cs="Light"/>
          <w:color w:val="231F20"/>
          <w:sz w:val="22"/>
          <w:szCs w:val="19"/>
          <w:lang w:val="es-ES"/>
        </w:rPr>
        <w:t>para la toma de decisiones</w:t>
      </w:r>
      <w:r w:rsidR="00DE2002" w:rsidRPr="00212A49">
        <w:rPr>
          <w:rFonts w:ascii="Arial" w:hAnsi="Arial" w:cs="Light"/>
          <w:color w:val="231F20"/>
          <w:sz w:val="22"/>
          <w:szCs w:val="19"/>
          <w:lang w:val="es-ES"/>
        </w:rPr>
        <w:t>, especialmente bajo condiciones de incertidumbre</w:t>
      </w:r>
      <w:r w:rsidR="001C200B" w:rsidRPr="00212A49">
        <w:rPr>
          <w:rFonts w:ascii="Arial" w:hAnsi="Arial" w:cs="Light"/>
          <w:color w:val="231F20"/>
          <w:sz w:val="22"/>
          <w:szCs w:val="19"/>
          <w:lang w:val="es-ES"/>
        </w:rPr>
        <w:t xml:space="preserve"> intrínseca</w:t>
      </w:r>
      <w:r w:rsidR="00356A05" w:rsidRPr="00212A49">
        <w:rPr>
          <w:rFonts w:ascii="Arial" w:hAnsi="Arial" w:cs="Light"/>
          <w:color w:val="231F20"/>
          <w:sz w:val="22"/>
          <w:szCs w:val="19"/>
          <w:lang w:val="es-ES"/>
        </w:rPr>
        <w:t xml:space="preserve"> (o “incertidumbre radical”, como le llaman otros)</w:t>
      </w:r>
      <w:r w:rsidR="00DE2002" w:rsidRPr="00212A49">
        <w:rPr>
          <w:rFonts w:ascii="Arial" w:hAnsi="Arial" w:cs="Light"/>
          <w:color w:val="231F20"/>
          <w:sz w:val="22"/>
          <w:szCs w:val="19"/>
          <w:lang w:val="es-ES"/>
        </w:rPr>
        <w:t xml:space="preserve">. En </w:t>
      </w:r>
      <w:r w:rsidRPr="00212A49">
        <w:rPr>
          <w:rFonts w:ascii="Arial" w:hAnsi="Arial" w:cs="Light"/>
          <w:color w:val="231F20"/>
          <w:sz w:val="22"/>
          <w:szCs w:val="19"/>
          <w:lang w:val="es-ES"/>
        </w:rPr>
        <w:t xml:space="preserve">dichas </w:t>
      </w:r>
      <w:r w:rsidR="00DE2002" w:rsidRPr="00212A49">
        <w:rPr>
          <w:rFonts w:ascii="Arial" w:hAnsi="Arial" w:cs="Light"/>
          <w:color w:val="231F20"/>
          <w:sz w:val="22"/>
          <w:szCs w:val="19"/>
          <w:lang w:val="es-ES"/>
        </w:rPr>
        <w:t>circunstancias</w:t>
      </w:r>
      <w:r w:rsidRPr="00212A49">
        <w:rPr>
          <w:rFonts w:ascii="Arial" w:hAnsi="Arial" w:cs="Light"/>
          <w:color w:val="231F20"/>
          <w:sz w:val="22"/>
          <w:szCs w:val="19"/>
          <w:lang w:val="es-ES"/>
        </w:rPr>
        <w:t>,</w:t>
      </w:r>
      <w:r w:rsidR="00DE2002" w:rsidRPr="00212A49">
        <w:rPr>
          <w:rFonts w:ascii="Arial" w:hAnsi="Arial" w:cs="Light"/>
          <w:color w:val="231F20"/>
          <w:sz w:val="22"/>
          <w:szCs w:val="19"/>
          <w:lang w:val="es-ES"/>
        </w:rPr>
        <w:t xml:space="preserve"> </w:t>
      </w:r>
      <w:r w:rsidRPr="00212A49">
        <w:rPr>
          <w:rFonts w:ascii="Arial" w:hAnsi="Arial" w:cs="Light"/>
          <w:color w:val="231F20"/>
          <w:sz w:val="22"/>
          <w:szCs w:val="19"/>
          <w:lang w:val="es-ES"/>
        </w:rPr>
        <w:t xml:space="preserve">además </w:t>
      </w:r>
      <w:r w:rsidR="00CA3867">
        <w:rPr>
          <w:rFonts w:ascii="Arial" w:hAnsi="Arial" w:cs="Light"/>
          <w:color w:val="231F20"/>
          <w:sz w:val="22"/>
          <w:szCs w:val="19"/>
          <w:lang w:val="es-ES"/>
        </w:rPr>
        <w:t xml:space="preserve">de las </w:t>
      </w:r>
      <w:r w:rsidR="00DE2002" w:rsidRPr="00212A49">
        <w:rPr>
          <w:rFonts w:ascii="Arial" w:hAnsi="Arial" w:cs="Light"/>
          <w:color w:val="231F20"/>
          <w:sz w:val="22"/>
          <w:szCs w:val="19"/>
          <w:lang w:val="es-ES"/>
        </w:rPr>
        <w:t xml:space="preserve">altas </w:t>
      </w:r>
      <w:r w:rsidR="001C200B" w:rsidRPr="00212A49">
        <w:rPr>
          <w:rFonts w:ascii="Arial" w:hAnsi="Arial" w:cs="Light"/>
          <w:color w:val="231F20"/>
          <w:sz w:val="22"/>
          <w:szCs w:val="19"/>
          <w:lang w:val="es-ES"/>
        </w:rPr>
        <w:t>expectativas sociales</w:t>
      </w:r>
      <w:r w:rsidR="00DE2002" w:rsidRPr="00212A49">
        <w:rPr>
          <w:rFonts w:ascii="Arial" w:hAnsi="Arial" w:cs="Light"/>
          <w:color w:val="231F20"/>
          <w:sz w:val="22"/>
          <w:szCs w:val="19"/>
          <w:lang w:val="es-ES"/>
        </w:rPr>
        <w:t xml:space="preserve">, la distinción </w:t>
      </w:r>
      <w:r w:rsidRPr="00212A49">
        <w:rPr>
          <w:rFonts w:ascii="Arial" w:hAnsi="Arial" w:cs="Light"/>
          <w:color w:val="231F20"/>
          <w:sz w:val="22"/>
          <w:szCs w:val="19"/>
          <w:lang w:val="es-ES"/>
        </w:rPr>
        <w:t xml:space="preserve">tradicional </w:t>
      </w:r>
      <w:r w:rsidR="00DE2002" w:rsidRPr="00212A49">
        <w:rPr>
          <w:rFonts w:ascii="Arial" w:hAnsi="Arial" w:cs="Light"/>
          <w:color w:val="231F20"/>
          <w:sz w:val="22"/>
          <w:szCs w:val="19"/>
          <w:lang w:val="es-ES"/>
        </w:rPr>
        <w:t>entre “hechos” y “valores” se vuelve permeable, lo que condu</w:t>
      </w:r>
      <w:r w:rsidR="009F45D5" w:rsidRPr="00212A49">
        <w:rPr>
          <w:rFonts w:ascii="Arial" w:hAnsi="Arial" w:cs="Light"/>
          <w:color w:val="231F20"/>
          <w:sz w:val="22"/>
          <w:szCs w:val="19"/>
          <w:lang w:val="es-ES"/>
        </w:rPr>
        <w:t>ce a una crisis de legitimidad.</w:t>
      </w:r>
    </w:p>
    <w:p w:rsidR="00DE2002" w:rsidRPr="00212A49" w:rsidRDefault="00DE2002" w:rsidP="00FC55E5">
      <w:pPr>
        <w:widowControl w:val="0"/>
        <w:autoSpaceDE w:val="0"/>
        <w:autoSpaceDN w:val="0"/>
        <w:adjustRightInd w:val="0"/>
        <w:jc w:val="both"/>
        <w:rPr>
          <w:rFonts w:ascii="Arial" w:hAnsi="Arial" w:cs="Light"/>
          <w:color w:val="231F20"/>
          <w:sz w:val="22"/>
          <w:szCs w:val="19"/>
        </w:rPr>
      </w:pPr>
    </w:p>
    <w:p w:rsidR="00C6408A" w:rsidRPr="00212A49" w:rsidRDefault="003A6110" w:rsidP="00FC55E5">
      <w:pPr>
        <w:widowControl w:val="0"/>
        <w:autoSpaceDE w:val="0"/>
        <w:autoSpaceDN w:val="0"/>
        <w:adjustRightInd w:val="0"/>
        <w:jc w:val="both"/>
        <w:rPr>
          <w:rFonts w:ascii="Arial" w:hAnsi="Arial" w:cs="Helvetica"/>
          <w:sz w:val="22"/>
          <w:szCs w:val="18"/>
        </w:rPr>
      </w:pPr>
      <w:r w:rsidRPr="00212A49">
        <w:rPr>
          <w:rFonts w:ascii="Arial" w:hAnsi="Arial" w:cs="Helvetica"/>
          <w:sz w:val="22"/>
          <w:szCs w:val="18"/>
        </w:rPr>
        <w:t>Lidiamos con hechos altamente inciertos (incertidumbre científica)</w:t>
      </w:r>
      <w:r w:rsidR="00956566" w:rsidRPr="00212A49">
        <w:rPr>
          <w:rFonts w:ascii="Arial" w:hAnsi="Arial" w:cs="Helvetica"/>
          <w:sz w:val="22"/>
          <w:szCs w:val="18"/>
        </w:rPr>
        <w:t xml:space="preserve"> </w:t>
      </w:r>
      <w:r w:rsidRPr="00212A49">
        <w:rPr>
          <w:rFonts w:ascii="Arial" w:hAnsi="Arial" w:cs="Helvetica"/>
          <w:sz w:val="22"/>
          <w:szCs w:val="18"/>
        </w:rPr>
        <w:t>donde los expertos se encuentran en medio de fuertes dudas y donde existe vision</w:t>
      </w:r>
      <w:r w:rsidR="00956566" w:rsidRPr="00212A49">
        <w:rPr>
          <w:rFonts w:ascii="Arial" w:hAnsi="Arial" w:cs="Helvetica"/>
          <w:sz w:val="22"/>
          <w:szCs w:val="18"/>
        </w:rPr>
        <w:t>e</w:t>
      </w:r>
      <w:r w:rsidRPr="00212A49">
        <w:rPr>
          <w:rFonts w:ascii="Arial" w:hAnsi="Arial" w:cs="Helvetica"/>
          <w:sz w:val="22"/>
          <w:szCs w:val="18"/>
        </w:rPr>
        <w:t xml:space="preserve">s </w:t>
      </w:r>
      <w:r w:rsidR="00956566" w:rsidRPr="00212A49">
        <w:rPr>
          <w:rFonts w:ascii="Arial" w:hAnsi="Arial" w:cs="Helvetica"/>
          <w:sz w:val="22"/>
          <w:szCs w:val="18"/>
        </w:rPr>
        <w:t>valóricas</w:t>
      </w:r>
      <w:r w:rsidRPr="00212A49">
        <w:rPr>
          <w:rFonts w:ascii="Arial" w:hAnsi="Arial" w:cs="Helvetica"/>
          <w:sz w:val="22"/>
          <w:szCs w:val="18"/>
        </w:rPr>
        <w:t xml:space="preserve"> contrapuestas y en conflicto</w:t>
      </w:r>
      <w:r w:rsidR="00956566" w:rsidRPr="00212A49">
        <w:rPr>
          <w:rFonts w:ascii="Arial" w:hAnsi="Arial" w:cs="Helvetica"/>
          <w:sz w:val="22"/>
          <w:szCs w:val="18"/>
        </w:rPr>
        <w:t xml:space="preserve">. El caso del desarrollo sustentable es ilustrativo de esto. Los asuntos vinculados con la sustentabilidad muestran tanto complejidad como incertidumbre científica, imponiendo serios retos al </w:t>
      </w:r>
      <w:r w:rsidR="00956566" w:rsidRPr="00212A49">
        <w:rPr>
          <w:rFonts w:ascii="Arial" w:hAnsi="Arial" w:cs="Helvetica"/>
          <w:i/>
          <w:sz w:val="22"/>
          <w:szCs w:val="18"/>
        </w:rPr>
        <w:t>modelo moderno</w:t>
      </w:r>
      <w:r w:rsidR="00266948" w:rsidRPr="00212A49">
        <w:rPr>
          <w:rFonts w:ascii="Arial" w:hAnsi="Arial" w:cs="Helvetica"/>
          <w:i/>
          <w:sz w:val="22"/>
          <w:szCs w:val="18"/>
        </w:rPr>
        <w:t xml:space="preserve"> </w:t>
      </w:r>
      <w:r w:rsidR="00266948" w:rsidRPr="00212A49">
        <w:rPr>
          <w:rFonts w:ascii="Arial" w:hAnsi="Arial" w:cs="Helvetica"/>
          <w:sz w:val="22"/>
          <w:szCs w:val="18"/>
        </w:rPr>
        <w:t>(Beck, 1998)</w:t>
      </w:r>
      <w:r w:rsidR="00956566" w:rsidRPr="00212A49">
        <w:rPr>
          <w:rFonts w:ascii="Arial" w:hAnsi="Arial" w:cs="Helvetica"/>
          <w:sz w:val="22"/>
          <w:szCs w:val="18"/>
        </w:rPr>
        <w:t>.</w:t>
      </w:r>
      <w:r w:rsidR="001C200B" w:rsidRPr="00212A49">
        <w:rPr>
          <w:rStyle w:val="FootnoteReference"/>
          <w:rFonts w:ascii="Arial" w:hAnsi="Arial" w:cs="Helvetica"/>
          <w:sz w:val="22"/>
          <w:szCs w:val="18"/>
        </w:rPr>
        <w:footnoteReference w:id="5"/>
      </w:r>
      <w:r w:rsidR="00A27000" w:rsidRPr="00212A49">
        <w:rPr>
          <w:rFonts w:ascii="Arial" w:hAnsi="Arial" w:cs="Helvetica"/>
          <w:sz w:val="22"/>
          <w:szCs w:val="18"/>
        </w:rPr>
        <w:t xml:space="preserve"> </w:t>
      </w:r>
      <w:r w:rsidR="00A3582D" w:rsidRPr="00212A49">
        <w:rPr>
          <w:rFonts w:ascii="Arial" w:hAnsi="Arial" w:cs="Helvetica"/>
          <w:sz w:val="22"/>
          <w:szCs w:val="18"/>
        </w:rPr>
        <w:t>Que duda</w:t>
      </w:r>
      <w:r w:rsidR="00A27000" w:rsidRPr="00212A49">
        <w:rPr>
          <w:rFonts w:ascii="Arial" w:hAnsi="Arial" w:cs="Helvetica"/>
          <w:sz w:val="22"/>
          <w:szCs w:val="18"/>
        </w:rPr>
        <w:t xml:space="preserve"> cabe que no </w:t>
      </w:r>
      <w:r w:rsidR="00C415BE">
        <w:rPr>
          <w:rFonts w:ascii="Arial" w:hAnsi="Arial" w:cs="Helvetica"/>
          <w:sz w:val="22"/>
          <w:szCs w:val="18"/>
        </w:rPr>
        <w:t>existe</w:t>
      </w:r>
      <w:r w:rsidR="00A27000" w:rsidRPr="00212A49">
        <w:rPr>
          <w:rFonts w:ascii="Arial" w:hAnsi="Arial" w:cs="Helvetica"/>
          <w:sz w:val="22"/>
          <w:szCs w:val="18"/>
        </w:rPr>
        <w:t xml:space="preserve"> consenso para enfrentar cuestiones como</w:t>
      </w:r>
      <w:r w:rsidR="00A72663" w:rsidRPr="00212A49">
        <w:rPr>
          <w:rFonts w:ascii="Arial" w:hAnsi="Arial" w:cs="Helvetica"/>
          <w:sz w:val="22"/>
          <w:szCs w:val="18"/>
        </w:rPr>
        <w:t xml:space="preserve"> el cambio climático, el uso de los recursos naturales, </w:t>
      </w:r>
      <w:r w:rsidR="009F45D5" w:rsidRPr="00212A49">
        <w:rPr>
          <w:rFonts w:ascii="Arial" w:hAnsi="Arial" w:cs="Helvetica"/>
          <w:sz w:val="22"/>
          <w:szCs w:val="18"/>
        </w:rPr>
        <w:t xml:space="preserve">la gestión del riesgo, </w:t>
      </w:r>
      <w:r w:rsidR="00A72663" w:rsidRPr="00212A49">
        <w:rPr>
          <w:rFonts w:ascii="Arial" w:hAnsi="Arial" w:cs="Helvetica"/>
          <w:sz w:val="22"/>
          <w:szCs w:val="18"/>
        </w:rPr>
        <w:t>etc.</w:t>
      </w:r>
      <w:r w:rsidR="001C200B" w:rsidRPr="00212A49">
        <w:rPr>
          <w:rFonts w:ascii="Arial" w:hAnsi="Arial" w:cs="Helvetica"/>
          <w:sz w:val="22"/>
          <w:szCs w:val="18"/>
        </w:rPr>
        <w:t xml:space="preserve"> </w:t>
      </w:r>
      <w:r w:rsidR="00A361C8" w:rsidRPr="00212A49">
        <w:rPr>
          <w:rFonts w:ascii="Arial" w:hAnsi="Arial" w:cs="Helvetica"/>
          <w:sz w:val="22"/>
          <w:szCs w:val="18"/>
        </w:rPr>
        <w:t>En consecuencia</w:t>
      </w:r>
      <w:r w:rsidR="00C415BE">
        <w:rPr>
          <w:rFonts w:ascii="Arial" w:hAnsi="Arial" w:cs="Helvetica"/>
          <w:sz w:val="22"/>
          <w:szCs w:val="18"/>
        </w:rPr>
        <w:t>,</w:t>
      </w:r>
      <w:r w:rsidR="00A361C8" w:rsidRPr="00212A49">
        <w:rPr>
          <w:rFonts w:ascii="Arial" w:hAnsi="Arial" w:cs="Helvetica"/>
          <w:sz w:val="22"/>
          <w:szCs w:val="18"/>
        </w:rPr>
        <w:t xml:space="preserve"> uno de los</w:t>
      </w:r>
      <w:r w:rsidR="001B61E1" w:rsidRPr="00212A49">
        <w:rPr>
          <w:rFonts w:ascii="Arial" w:hAnsi="Arial" w:cs="Helvetica"/>
          <w:sz w:val="22"/>
          <w:szCs w:val="18"/>
        </w:rPr>
        <w:t xml:space="preserve"> retos </w:t>
      </w:r>
      <w:r w:rsidR="00A361C8" w:rsidRPr="00212A49">
        <w:rPr>
          <w:rFonts w:ascii="Arial" w:hAnsi="Arial" w:cs="Helvetica"/>
          <w:sz w:val="22"/>
          <w:szCs w:val="18"/>
        </w:rPr>
        <w:t xml:space="preserve">mas serios que </w:t>
      </w:r>
      <w:r w:rsidR="001B61E1" w:rsidRPr="00212A49">
        <w:rPr>
          <w:rFonts w:ascii="Arial" w:hAnsi="Arial" w:cs="Helvetica"/>
          <w:sz w:val="22"/>
          <w:szCs w:val="18"/>
        </w:rPr>
        <w:t xml:space="preserve">impone la </w:t>
      </w:r>
      <w:r w:rsidR="00A361C8" w:rsidRPr="00212A49">
        <w:rPr>
          <w:rFonts w:ascii="Arial" w:hAnsi="Arial" w:cs="Helvetica"/>
          <w:sz w:val="22"/>
          <w:szCs w:val="18"/>
        </w:rPr>
        <w:t xml:space="preserve">idea de la </w:t>
      </w:r>
      <w:r w:rsidR="001B61E1" w:rsidRPr="00212A49">
        <w:rPr>
          <w:rFonts w:ascii="Arial" w:hAnsi="Arial" w:cs="Helvetica"/>
          <w:sz w:val="22"/>
          <w:szCs w:val="18"/>
        </w:rPr>
        <w:t xml:space="preserve">sustentabilidad </w:t>
      </w:r>
      <w:r w:rsidR="00A361C8" w:rsidRPr="00212A49">
        <w:rPr>
          <w:rFonts w:ascii="Arial" w:hAnsi="Arial" w:cs="Helvetica"/>
          <w:sz w:val="22"/>
          <w:szCs w:val="18"/>
        </w:rPr>
        <w:t xml:space="preserve">es el tener que </w:t>
      </w:r>
      <w:r w:rsidR="001B61E1" w:rsidRPr="00212A49">
        <w:rPr>
          <w:rFonts w:ascii="Arial" w:hAnsi="Arial" w:cs="Helvetica"/>
          <w:sz w:val="22"/>
          <w:szCs w:val="18"/>
        </w:rPr>
        <w:t xml:space="preserve">re-pensar la relación entre la ciencia y la </w:t>
      </w:r>
      <w:r w:rsidR="00A72663" w:rsidRPr="00212A49">
        <w:rPr>
          <w:rFonts w:ascii="Arial" w:hAnsi="Arial" w:cs="Helvetica"/>
          <w:sz w:val="22"/>
          <w:szCs w:val="18"/>
        </w:rPr>
        <w:t>toma de decisiones (política)</w:t>
      </w:r>
      <w:r w:rsidR="001B61E1" w:rsidRPr="00212A49">
        <w:rPr>
          <w:rFonts w:ascii="Arial" w:hAnsi="Arial" w:cs="Helvetica"/>
          <w:sz w:val="22"/>
          <w:szCs w:val="18"/>
        </w:rPr>
        <w:t>.</w:t>
      </w:r>
      <w:r w:rsidR="00A361C8" w:rsidRPr="00212A49">
        <w:rPr>
          <w:rFonts w:ascii="Arial" w:hAnsi="Arial" w:cs="Helvetica"/>
          <w:sz w:val="22"/>
          <w:szCs w:val="18"/>
        </w:rPr>
        <w:t xml:space="preserve"> </w:t>
      </w:r>
      <w:r w:rsidR="009F45D5" w:rsidRPr="00212A49">
        <w:rPr>
          <w:rFonts w:ascii="Arial" w:hAnsi="Arial" w:cs="Helvetica"/>
          <w:sz w:val="22"/>
          <w:szCs w:val="18"/>
        </w:rPr>
        <w:t>¿</w:t>
      </w:r>
      <w:r w:rsidR="00A361C8" w:rsidRPr="00212A49">
        <w:rPr>
          <w:rFonts w:ascii="Arial" w:hAnsi="Arial" w:cs="Helvetica"/>
          <w:sz w:val="22"/>
          <w:szCs w:val="18"/>
        </w:rPr>
        <w:t xml:space="preserve">Por que? </w:t>
      </w:r>
      <w:r w:rsidR="001B61E1" w:rsidRPr="00212A49">
        <w:rPr>
          <w:rFonts w:ascii="Arial" w:hAnsi="Arial" w:cs="Helvetica"/>
          <w:sz w:val="22"/>
          <w:szCs w:val="18"/>
        </w:rPr>
        <w:t xml:space="preserve">Hasta ahora se pensaba que la relación entre la ciencia y la política era simple: la ciencia informa la política </w:t>
      </w:r>
      <w:r w:rsidR="00A361C8" w:rsidRPr="00212A49">
        <w:rPr>
          <w:rFonts w:ascii="Arial" w:hAnsi="Arial" w:cs="Helvetica"/>
          <w:sz w:val="22"/>
          <w:szCs w:val="18"/>
        </w:rPr>
        <w:t>suministrándole</w:t>
      </w:r>
      <w:r w:rsidR="001B61E1" w:rsidRPr="00212A49">
        <w:rPr>
          <w:rFonts w:ascii="Arial" w:hAnsi="Arial" w:cs="Helvetica"/>
          <w:sz w:val="22"/>
          <w:szCs w:val="18"/>
        </w:rPr>
        <w:t xml:space="preserve"> conocimiento objetivo, válido y fiable. </w:t>
      </w:r>
      <w:r w:rsidR="00956566" w:rsidRPr="00212A49">
        <w:rPr>
          <w:rFonts w:ascii="Arial" w:hAnsi="Arial" w:cs="Helvetica"/>
          <w:sz w:val="22"/>
          <w:szCs w:val="18"/>
        </w:rPr>
        <w:t>Esto les permite a</w:t>
      </w:r>
      <w:r w:rsidR="001B61E1" w:rsidRPr="00212A49">
        <w:rPr>
          <w:rFonts w:ascii="Arial" w:hAnsi="Arial" w:cs="Helvetica"/>
          <w:sz w:val="22"/>
          <w:szCs w:val="18"/>
        </w:rPr>
        <w:t xml:space="preserve"> los actores </w:t>
      </w:r>
      <w:r w:rsidR="00956566" w:rsidRPr="00212A49">
        <w:rPr>
          <w:rFonts w:ascii="Arial" w:hAnsi="Arial" w:cs="Helvetica"/>
          <w:sz w:val="22"/>
          <w:szCs w:val="18"/>
        </w:rPr>
        <w:t>políticos</w:t>
      </w:r>
      <w:r w:rsidR="001B61E1" w:rsidRPr="00212A49">
        <w:rPr>
          <w:rFonts w:ascii="Arial" w:hAnsi="Arial" w:cs="Helvetica"/>
          <w:sz w:val="22"/>
          <w:szCs w:val="18"/>
        </w:rPr>
        <w:t xml:space="preserve"> racionales (tomadores de </w:t>
      </w:r>
      <w:r w:rsidR="00956566" w:rsidRPr="00212A49">
        <w:rPr>
          <w:rFonts w:ascii="Arial" w:hAnsi="Arial" w:cs="Helvetica"/>
          <w:sz w:val="22"/>
          <w:szCs w:val="18"/>
        </w:rPr>
        <w:t>decisión</w:t>
      </w:r>
      <w:r w:rsidR="001B61E1" w:rsidRPr="00212A49">
        <w:rPr>
          <w:rFonts w:ascii="Arial" w:hAnsi="Arial" w:cs="Helvetica"/>
          <w:sz w:val="22"/>
          <w:szCs w:val="18"/>
        </w:rPr>
        <w:t>) el</w:t>
      </w:r>
      <w:r w:rsidR="00956566" w:rsidRPr="00212A49">
        <w:rPr>
          <w:rFonts w:ascii="Arial" w:hAnsi="Arial" w:cs="Helvetica"/>
          <w:sz w:val="22"/>
          <w:szCs w:val="18"/>
        </w:rPr>
        <w:t>egir</w:t>
      </w:r>
      <w:r w:rsidR="001B61E1" w:rsidRPr="00212A49">
        <w:rPr>
          <w:rFonts w:ascii="Arial" w:hAnsi="Arial" w:cs="Helvetica"/>
          <w:sz w:val="22"/>
          <w:szCs w:val="18"/>
        </w:rPr>
        <w:t xml:space="preserve"> aquellas opciones </w:t>
      </w:r>
      <w:r w:rsidR="00956566" w:rsidRPr="00212A49">
        <w:rPr>
          <w:rFonts w:ascii="Arial" w:hAnsi="Arial" w:cs="Helvetica"/>
          <w:sz w:val="22"/>
          <w:szCs w:val="18"/>
        </w:rPr>
        <w:t xml:space="preserve">de </w:t>
      </w:r>
      <w:r w:rsidR="001B61E1" w:rsidRPr="00212A49">
        <w:rPr>
          <w:rFonts w:ascii="Arial" w:hAnsi="Arial" w:cs="Helvetica"/>
          <w:sz w:val="22"/>
          <w:szCs w:val="18"/>
        </w:rPr>
        <w:t>política que, de acuerdo a la evidencia científica, satisfacen mejor sus preferencias.</w:t>
      </w:r>
    </w:p>
    <w:p w:rsidR="009F45D5" w:rsidRPr="00212A49" w:rsidRDefault="009F45D5" w:rsidP="00FC55E5">
      <w:pPr>
        <w:widowControl w:val="0"/>
        <w:autoSpaceDE w:val="0"/>
        <w:autoSpaceDN w:val="0"/>
        <w:adjustRightInd w:val="0"/>
        <w:jc w:val="both"/>
        <w:rPr>
          <w:rFonts w:ascii="Arial" w:hAnsi="Arial" w:cs="Helvetica"/>
          <w:sz w:val="22"/>
          <w:szCs w:val="18"/>
        </w:rPr>
      </w:pPr>
    </w:p>
    <w:p w:rsidR="0036008B" w:rsidRPr="00212A49" w:rsidRDefault="009F45D5" w:rsidP="00356A05">
      <w:pPr>
        <w:widowControl w:val="0"/>
        <w:autoSpaceDE w:val="0"/>
        <w:autoSpaceDN w:val="0"/>
        <w:adjustRightInd w:val="0"/>
        <w:jc w:val="both"/>
        <w:rPr>
          <w:rFonts w:ascii="Arial" w:hAnsi="Arial" w:cs="Helvetica"/>
          <w:sz w:val="22"/>
          <w:szCs w:val="18"/>
        </w:rPr>
      </w:pPr>
      <w:r w:rsidRPr="00212A49">
        <w:rPr>
          <w:rFonts w:ascii="Arial" w:hAnsi="Arial" w:cs="Helvetica"/>
          <w:sz w:val="22"/>
          <w:szCs w:val="18"/>
        </w:rPr>
        <w:t xml:space="preserve">Sin embargo, el problema </w:t>
      </w:r>
      <w:r w:rsidR="00356A05" w:rsidRPr="00212A49">
        <w:rPr>
          <w:rFonts w:ascii="Arial" w:hAnsi="Arial" w:cs="Helvetica"/>
          <w:sz w:val="22"/>
          <w:szCs w:val="18"/>
        </w:rPr>
        <w:t>se presenta</w:t>
      </w:r>
      <w:r w:rsidRPr="00212A49">
        <w:rPr>
          <w:rFonts w:ascii="Arial" w:hAnsi="Arial" w:cs="Helvetica"/>
          <w:sz w:val="22"/>
          <w:szCs w:val="18"/>
        </w:rPr>
        <w:t xml:space="preserve"> cuando las complejidades abundan, las incertidumbres no pueden ser reducidas a riesgos </w:t>
      </w:r>
      <w:proofErr w:type="spellStart"/>
      <w:r w:rsidR="00356A05" w:rsidRPr="00212A49">
        <w:rPr>
          <w:rFonts w:ascii="Arial" w:hAnsi="Arial" w:cs="Helvetica"/>
          <w:sz w:val="22"/>
          <w:szCs w:val="18"/>
        </w:rPr>
        <w:t>probabilísticos</w:t>
      </w:r>
      <w:proofErr w:type="spellEnd"/>
      <w:r w:rsidRPr="00212A49">
        <w:rPr>
          <w:rFonts w:ascii="Arial" w:hAnsi="Arial" w:cs="Helvetica"/>
          <w:sz w:val="22"/>
          <w:szCs w:val="18"/>
        </w:rPr>
        <w:t xml:space="preserve"> y los expertos están en desacuerdo, son vistos ellos mismos como grupos de interés o, simplemente, no saben. </w:t>
      </w:r>
    </w:p>
    <w:p w:rsidR="0036008B" w:rsidRPr="00212A49" w:rsidRDefault="0036008B" w:rsidP="00356A05">
      <w:pPr>
        <w:widowControl w:val="0"/>
        <w:autoSpaceDE w:val="0"/>
        <w:autoSpaceDN w:val="0"/>
        <w:adjustRightInd w:val="0"/>
        <w:jc w:val="both"/>
        <w:rPr>
          <w:rFonts w:ascii="Arial" w:hAnsi="Arial" w:cs="Helvetica"/>
          <w:sz w:val="22"/>
          <w:szCs w:val="18"/>
        </w:rPr>
      </w:pPr>
    </w:p>
    <w:p w:rsidR="00E96619" w:rsidRDefault="009540A1" w:rsidP="00356A05">
      <w:pPr>
        <w:widowControl w:val="0"/>
        <w:autoSpaceDE w:val="0"/>
        <w:autoSpaceDN w:val="0"/>
        <w:adjustRightInd w:val="0"/>
        <w:jc w:val="both"/>
        <w:rPr>
          <w:rFonts w:ascii="Arial" w:hAnsi="Arial" w:cs="Helvetica"/>
          <w:sz w:val="22"/>
          <w:szCs w:val="18"/>
        </w:rPr>
      </w:pPr>
      <w:r>
        <w:rPr>
          <w:rFonts w:ascii="Arial" w:hAnsi="Arial" w:cs="Helvetica"/>
          <w:sz w:val="22"/>
          <w:szCs w:val="18"/>
        </w:rPr>
        <w:t xml:space="preserve">Primero, debemos partir por entender que </w:t>
      </w:r>
      <w:r w:rsidR="003C6EC3" w:rsidRPr="00212A49">
        <w:rPr>
          <w:rFonts w:ascii="Arial" w:hAnsi="Arial" w:cs="Helvetica"/>
          <w:sz w:val="22"/>
          <w:szCs w:val="18"/>
        </w:rPr>
        <w:t xml:space="preserve">para </w:t>
      </w:r>
      <w:r>
        <w:rPr>
          <w:rFonts w:ascii="Arial" w:hAnsi="Arial" w:cs="Helvetica"/>
          <w:sz w:val="22"/>
          <w:szCs w:val="18"/>
        </w:rPr>
        <w:t xml:space="preserve">comprender </w:t>
      </w:r>
      <w:r w:rsidR="003C6EC3" w:rsidRPr="00212A49">
        <w:rPr>
          <w:rFonts w:ascii="Arial" w:hAnsi="Arial" w:cs="Helvetica"/>
          <w:sz w:val="22"/>
          <w:szCs w:val="18"/>
        </w:rPr>
        <w:t xml:space="preserve">los problemas de la sustentabilidad </w:t>
      </w:r>
      <w:r w:rsidR="0007448B">
        <w:rPr>
          <w:rFonts w:ascii="Arial" w:hAnsi="Arial" w:cs="Helvetica"/>
          <w:sz w:val="22"/>
          <w:szCs w:val="18"/>
        </w:rPr>
        <w:t xml:space="preserve">es necesario </w:t>
      </w:r>
      <w:r w:rsidR="00C415BE">
        <w:rPr>
          <w:rFonts w:ascii="Arial" w:hAnsi="Arial" w:cs="Helvetica"/>
          <w:sz w:val="22"/>
          <w:szCs w:val="18"/>
        </w:rPr>
        <w:t>recurrir a</w:t>
      </w:r>
      <w:r w:rsidR="003C6EC3" w:rsidRPr="00212A49">
        <w:rPr>
          <w:rFonts w:ascii="Arial" w:hAnsi="Arial" w:cs="Helvetica"/>
          <w:sz w:val="22"/>
          <w:szCs w:val="18"/>
        </w:rPr>
        <w:t xml:space="preserve">l concepto de </w:t>
      </w:r>
      <w:r w:rsidR="003C6EC3" w:rsidRPr="00212A49">
        <w:rPr>
          <w:rFonts w:ascii="Arial" w:hAnsi="Arial" w:cs="Helvetica"/>
          <w:i/>
          <w:iCs/>
          <w:sz w:val="22"/>
          <w:szCs w:val="18"/>
        </w:rPr>
        <w:t>complejidad</w:t>
      </w:r>
      <w:r w:rsidR="003C6EC3" w:rsidRPr="00212A49">
        <w:rPr>
          <w:rFonts w:ascii="Arial" w:hAnsi="Arial" w:cs="Helvetica"/>
          <w:sz w:val="22"/>
          <w:szCs w:val="18"/>
        </w:rPr>
        <w:t xml:space="preserve">. La complejidad afecta a la estructura y propiedades de los fenómenos y temas de los que se ocupa la política ambiental. Los sistemas complejos no son simplemente </w:t>
      </w:r>
      <w:r w:rsidR="003C6EC3" w:rsidRPr="00212A49">
        <w:rPr>
          <w:rFonts w:ascii="Arial" w:hAnsi="Arial" w:cs="Helvetica"/>
          <w:i/>
          <w:iCs/>
          <w:sz w:val="22"/>
          <w:szCs w:val="18"/>
        </w:rPr>
        <w:t>complicados</w:t>
      </w:r>
      <w:r w:rsidR="003C6EC3" w:rsidRPr="00212A49">
        <w:rPr>
          <w:rFonts w:ascii="Arial" w:hAnsi="Arial" w:cs="Helvetica"/>
          <w:sz w:val="22"/>
          <w:szCs w:val="18"/>
        </w:rPr>
        <w:t xml:space="preserve">, sino que por su propia naturaleza implican profundas </w:t>
      </w:r>
      <w:r w:rsidR="003C6EC3" w:rsidRPr="00212A49">
        <w:rPr>
          <w:rFonts w:ascii="Arial" w:hAnsi="Arial" w:cs="Helvetica"/>
          <w:i/>
          <w:iCs/>
          <w:sz w:val="22"/>
          <w:szCs w:val="18"/>
        </w:rPr>
        <w:t xml:space="preserve">incertidumbres </w:t>
      </w:r>
      <w:r w:rsidR="003C6EC3" w:rsidRPr="00212A49">
        <w:rPr>
          <w:rFonts w:ascii="Arial" w:hAnsi="Arial" w:cs="Helvetica"/>
          <w:sz w:val="22"/>
          <w:szCs w:val="18"/>
        </w:rPr>
        <w:t xml:space="preserve">y una </w:t>
      </w:r>
      <w:r w:rsidR="003C6EC3" w:rsidRPr="00212A49">
        <w:rPr>
          <w:rFonts w:ascii="Arial" w:hAnsi="Arial" w:cs="Helvetica"/>
          <w:i/>
          <w:iCs/>
          <w:sz w:val="22"/>
          <w:szCs w:val="18"/>
        </w:rPr>
        <w:t>pluralidad de perspectivas</w:t>
      </w:r>
      <w:r w:rsidR="003C6EC3" w:rsidRPr="00212A49">
        <w:rPr>
          <w:rFonts w:ascii="Arial" w:hAnsi="Arial" w:cs="Helvetica"/>
          <w:sz w:val="22"/>
          <w:szCs w:val="18"/>
        </w:rPr>
        <w:t xml:space="preserve"> </w:t>
      </w:r>
      <w:r w:rsidR="003C6EC3" w:rsidRPr="00212A49">
        <w:rPr>
          <w:rFonts w:ascii="Arial" w:hAnsi="Arial" w:cs="Helvetica"/>
          <w:i/>
          <w:iCs/>
          <w:sz w:val="22"/>
          <w:szCs w:val="18"/>
        </w:rPr>
        <w:t>legítimas</w:t>
      </w:r>
      <w:r w:rsidR="003C6EC3" w:rsidRPr="00212A49">
        <w:rPr>
          <w:rFonts w:ascii="Arial" w:hAnsi="Arial" w:cs="Helvetica"/>
          <w:sz w:val="22"/>
          <w:szCs w:val="18"/>
        </w:rPr>
        <w:t>. De ahí que, en este contexto, las metodologías de la ciencia experimental tradicional (</w:t>
      </w:r>
      <w:r w:rsidR="003C6EC3" w:rsidRPr="00E96619">
        <w:rPr>
          <w:rFonts w:ascii="Arial" w:hAnsi="Arial" w:cs="Helvetica"/>
          <w:i/>
          <w:sz w:val="22"/>
          <w:szCs w:val="18"/>
        </w:rPr>
        <w:t>ciencia normal</w:t>
      </w:r>
      <w:r w:rsidR="003C6EC3" w:rsidRPr="00212A49">
        <w:rPr>
          <w:rFonts w:ascii="Arial" w:hAnsi="Arial" w:cs="Helvetica"/>
          <w:sz w:val="22"/>
          <w:szCs w:val="18"/>
        </w:rPr>
        <w:t>)</w:t>
      </w:r>
      <w:r w:rsidR="00E96619">
        <w:rPr>
          <w:rStyle w:val="FootnoteReference"/>
          <w:rFonts w:ascii="Arial" w:hAnsi="Arial" w:cs="Helvetica"/>
          <w:sz w:val="22"/>
          <w:szCs w:val="18"/>
        </w:rPr>
        <w:footnoteReference w:id="6"/>
      </w:r>
      <w:r w:rsidR="003C6EC3" w:rsidRPr="00212A49">
        <w:rPr>
          <w:rFonts w:ascii="Arial" w:hAnsi="Arial" w:cs="Helvetica"/>
          <w:sz w:val="22"/>
          <w:szCs w:val="18"/>
        </w:rPr>
        <w:t xml:space="preserve"> tengan una efectividad limitada</w:t>
      </w:r>
      <w:r w:rsidR="00E96619">
        <w:rPr>
          <w:rFonts w:ascii="Arial" w:hAnsi="Arial" w:cs="Helvetica"/>
          <w:sz w:val="22"/>
          <w:szCs w:val="18"/>
        </w:rPr>
        <w:t xml:space="preserve">, dada su dificultad para </w:t>
      </w:r>
      <w:r w:rsidR="00E96619" w:rsidRPr="00E96619">
        <w:rPr>
          <w:rFonts w:ascii="Arial" w:hAnsi="Arial"/>
          <w:color w:val="000000"/>
          <w:sz w:val="22"/>
        </w:rPr>
        <w:t xml:space="preserve">responder a cuestiones como </w:t>
      </w:r>
      <w:r w:rsidR="00E96619">
        <w:rPr>
          <w:rFonts w:ascii="Arial" w:hAnsi="Arial"/>
          <w:color w:val="000000"/>
          <w:sz w:val="22"/>
        </w:rPr>
        <w:t xml:space="preserve">la </w:t>
      </w:r>
      <w:r w:rsidR="00BE54A2" w:rsidRPr="00BE54A2">
        <w:rPr>
          <w:rFonts w:ascii="Arial" w:hAnsi="Arial"/>
          <w:color w:val="000000"/>
          <w:sz w:val="22"/>
        </w:rPr>
        <w:t xml:space="preserve">ignorancia, la indeterminación, </w:t>
      </w:r>
      <w:r w:rsidR="0007448B">
        <w:rPr>
          <w:rFonts w:ascii="Arial" w:hAnsi="Arial"/>
          <w:color w:val="000000"/>
          <w:sz w:val="22"/>
        </w:rPr>
        <w:t xml:space="preserve">la </w:t>
      </w:r>
      <w:r w:rsidR="00BE54A2" w:rsidRPr="00BE54A2">
        <w:rPr>
          <w:rFonts w:ascii="Arial" w:hAnsi="Arial"/>
          <w:color w:val="000000"/>
          <w:sz w:val="22"/>
        </w:rPr>
        <w:t xml:space="preserve">inconmensurabilidad, </w:t>
      </w:r>
      <w:r w:rsidR="0007448B">
        <w:rPr>
          <w:rFonts w:ascii="Arial" w:hAnsi="Arial"/>
          <w:color w:val="000000"/>
          <w:sz w:val="22"/>
        </w:rPr>
        <w:t xml:space="preserve">y </w:t>
      </w:r>
      <w:r w:rsidR="00BE54A2" w:rsidRPr="00BE54A2">
        <w:rPr>
          <w:rFonts w:ascii="Arial" w:hAnsi="Arial"/>
          <w:color w:val="000000"/>
          <w:sz w:val="22"/>
        </w:rPr>
        <w:t>la complejidad</w:t>
      </w:r>
      <w:r w:rsidR="003C6EC3" w:rsidRPr="00BE54A2">
        <w:rPr>
          <w:rFonts w:ascii="Arial" w:hAnsi="Arial" w:cs="Helvetica"/>
          <w:sz w:val="22"/>
          <w:szCs w:val="18"/>
        </w:rPr>
        <w:t xml:space="preserve">. </w:t>
      </w:r>
      <w:r w:rsidR="003C6EC3" w:rsidRPr="00212A49">
        <w:rPr>
          <w:rFonts w:ascii="Arial" w:hAnsi="Arial" w:cs="Helvetica"/>
          <w:sz w:val="22"/>
          <w:szCs w:val="18"/>
        </w:rPr>
        <w:t xml:space="preserve">De ahí, también, que la </w:t>
      </w:r>
      <w:r w:rsidR="003C6EC3" w:rsidRPr="00212A49">
        <w:rPr>
          <w:rFonts w:ascii="Arial" w:hAnsi="Arial" w:cs="Helvetica"/>
          <w:i/>
          <w:iCs/>
          <w:sz w:val="22"/>
          <w:szCs w:val="18"/>
        </w:rPr>
        <w:t>participación social</w:t>
      </w:r>
      <w:r w:rsidR="003C6EC3" w:rsidRPr="00212A49">
        <w:rPr>
          <w:rFonts w:ascii="Arial" w:hAnsi="Arial" w:cs="Helvetica"/>
          <w:sz w:val="22"/>
          <w:szCs w:val="18"/>
        </w:rPr>
        <w:t xml:space="preserve"> en los procesos científico-políticos cobre una nueva dimensión. </w:t>
      </w:r>
    </w:p>
    <w:p w:rsidR="00E96619" w:rsidRDefault="00E96619" w:rsidP="00356A05">
      <w:pPr>
        <w:widowControl w:val="0"/>
        <w:autoSpaceDE w:val="0"/>
        <w:autoSpaceDN w:val="0"/>
        <w:adjustRightInd w:val="0"/>
        <w:jc w:val="both"/>
        <w:rPr>
          <w:rFonts w:ascii="Arial" w:hAnsi="Arial" w:cs="Helvetica"/>
          <w:sz w:val="22"/>
          <w:szCs w:val="18"/>
        </w:rPr>
      </w:pPr>
    </w:p>
    <w:p w:rsidR="00E96619" w:rsidRDefault="003C6EC3" w:rsidP="00E96619">
      <w:pPr>
        <w:widowControl w:val="0"/>
        <w:autoSpaceDE w:val="0"/>
        <w:autoSpaceDN w:val="0"/>
        <w:adjustRightInd w:val="0"/>
        <w:spacing w:after="120"/>
        <w:jc w:val="both"/>
        <w:rPr>
          <w:rFonts w:ascii="Arial" w:hAnsi="Arial" w:cs="Helvetica"/>
          <w:sz w:val="22"/>
          <w:szCs w:val="18"/>
        </w:rPr>
      </w:pPr>
      <w:r w:rsidRPr="00212A49">
        <w:rPr>
          <w:rFonts w:ascii="Arial" w:hAnsi="Arial" w:cs="Helvetica"/>
          <w:sz w:val="22"/>
          <w:szCs w:val="18"/>
        </w:rPr>
        <w:t>Al respecto</w:t>
      </w:r>
      <w:r w:rsidR="005A7BA8" w:rsidRPr="00212A49">
        <w:rPr>
          <w:rFonts w:ascii="Arial" w:hAnsi="Arial" w:cs="Helvetica"/>
          <w:sz w:val="22"/>
          <w:szCs w:val="18"/>
        </w:rPr>
        <w:t>,</w:t>
      </w:r>
      <w:r w:rsidRPr="00212A49">
        <w:rPr>
          <w:rFonts w:ascii="Arial" w:hAnsi="Arial" w:cs="Helvetica"/>
          <w:sz w:val="22"/>
          <w:szCs w:val="18"/>
        </w:rPr>
        <w:t xml:space="preserve"> </w:t>
      </w:r>
      <w:proofErr w:type="spellStart"/>
      <w:r w:rsidR="00356A05" w:rsidRPr="00212A49">
        <w:rPr>
          <w:rFonts w:ascii="Arial" w:hAnsi="Arial" w:cs="Helvetica"/>
          <w:sz w:val="22"/>
          <w:szCs w:val="18"/>
        </w:rPr>
        <w:t>Funtowicz</w:t>
      </w:r>
      <w:proofErr w:type="spellEnd"/>
      <w:r w:rsidR="00356A05" w:rsidRPr="00212A49">
        <w:rPr>
          <w:rFonts w:ascii="Arial" w:hAnsi="Arial" w:cs="Helvetica"/>
          <w:sz w:val="22"/>
          <w:szCs w:val="18"/>
        </w:rPr>
        <w:t xml:space="preserve"> y </w:t>
      </w:r>
      <w:proofErr w:type="spellStart"/>
      <w:r w:rsidR="00356A05" w:rsidRPr="00212A49">
        <w:rPr>
          <w:rFonts w:ascii="Arial" w:hAnsi="Arial" w:cs="Helvetica"/>
          <w:sz w:val="22"/>
          <w:szCs w:val="18"/>
        </w:rPr>
        <w:t>Ravetz</w:t>
      </w:r>
      <w:proofErr w:type="spellEnd"/>
      <w:r w:rsidR="00356A05" w:rsidRPr="00212A49">
        <w:rPr>
          <w:rFonts w:ascii="Arial" w:hAnsi="Arial" w:cs="Helvetica"/>
          <w:sz w:val="22"/>
          <w:szCs w:val="18"/>
        </w:rPr>
        <w:t xml:space="preserve"> (1993) sostienen que la presencia de incertidumbre irreducible y complejidad en los asuntos políticos medioambientales y tecnológicos necesita del desarrollo de enfoques alternativos para la resolución de los problemas vinculados a la interfase entre ciencia y política, en las cuales la </w:t>
      </w:r>
      <w:r w:rsidR="00356A05" w:rsidRPr="00B36573">
        <w:rPr>
          <w:rFonts w:ascii="Arial" w:hAnsi="Arial" w:cs="Helvetica"/>
          <w:b/>
          <w:sz w:val="22"/>
          <w:szCs w:val="18"/>
        </w:rPr>
        <w:t>incertidumbre sea reconocida y la ciencia conscientemente democratizada</w:t>
      </w:r>
      <w:r w:rsidR="00356A05" w:rsidRPr="00212A49">
        <w:rPr>
          <w:rFonts w:ascii="Arial" w:hAnsi="Arial" w:cs="Helvetica"/>
          <w:sz w:val="22"/>
          <w:szCs w:val="18"/>
        </w:rPr>
        <w:t>.</w:t>
      </w:r>
      <w:r w:rsidR="00E96619">
        <w:rPr>
          <w:rFonts w:ascii="Arial" w:hAnsi="Arial" w:cs="Helvetica"/>
          <w:sz w:val="22"/>
          <w:szCs w:val="18"/>
        </w:rPr>
        <w:t xml:space="preserve"> De acuerdo a estos autores, la manera de hacer frente a este desafío se funda en tres principios:</w:t>
      </w:r>
    </w:p>
    <w:p w:rsidR="00E96619" w:rsidRPr="00F77CD5" w:rsidRDefault="00E96619" w:rsidP="00E96619">
      <w:pPr>
        <w:numPr>
          <w:ilvl w:val="0"/>
          <w:numId w:val="8"/>
        </w:numPr>
        <w:rPr>
          <w:rFonts w:ascii="Arial" w:hAnsi="Arial"/>
          <w:color w:val="000000"/>
          <w:sz w:val="22"/>
        </w:rPr>
      </w:pPr>
      <w:r w:rsidRPr="00F77CD5">
        <w:rPr>
          <w:rFonts w:ascii="Arial" w:hAnsi="Arial"/>
          <w:color w:val="000000"/>
          <w:sz w:val="22"/>
        </w:rPr>
        <w:t>La aceptación de nuevas formas de generar conocimiento</w:t>
      </w:r>
    </w:p>
    <w:p w:rsidR="00E96619" w:rsidRPr="00F77CD5" w:rsidRDefault="00E96619" w:rsidP="00E96619">
      <w:pPr>
        <w:numPr>
          <w:ilvl w:val="0"/>
          <w:numId w:val="8"/>
        </w:numPr>
        <w:spacing w:before="40" w:after="40"/>
        <w:ind w:left="896" w:hanging="357"/>
        <w:rPr>
          <w:rFonts w:ascii="Arial" w:hAnsi="Arial"/>
          <w:color w:val="000000"/>
          <w:sz w:val="22"/>
        </w:rPr>
      </w:pPr>
      <w:r w:rsidRPr="00F77CD5">
        <w:rPr>
          <w:rFonts w:ascii="Arial" w:hAnsi="Arial"/>
          <w:color w:val="000000"/>
          <w:sz w:val="22"/>
        </w:rPr>
        <w:t>La necesidad de aceptar la incertidumbre en todos los niveles de análisis</w:t>
      </w:r>
    </w:p>
    <w:p w:rsidR="00E96619" w:rsidRPr="00F77CD5" w:rsidRDefault="00E96619" w:rsidP="00E96619">
      <w:pPr>
        <w:numPr>
          <w:ilvl w:val="0"/>
          <w:numId w:val="8"/>
        </w:numPr>
        <w:rPr>
          <w:rFonts w:ascii="Arial" w:hAnsi="Arial"/>
          <w:color w:val="000000"/>
          <w:sz w:val="22"/>
        </w:rPr>
      </w:pPr>
      <w:r w:rsidRPr="00F77CD5">
        <w:rPr>
          <w:rFonts w:ascii="Arial" w:hAnsi="Arial"/>
          <w:color w:val="000000"/>
          <w:sz w:val="22"/>
        </w:rPr>
        <w:t xml:space="preserve">La aceptación de la idea del </w:t>
      </w:r>
      <w:r>
        <w:rPr>
          <w:rFonts w:ascii="Arial" w:hAnsi="Arial"/>
          <w:color w:val="000000"/>
          <w:sz w:val="22"/>
        </w:rPr>
        <w:t>dialogo</w:t>
      </w:r>
      <w:r w:rsidRPr="00F77CD5">
        <w:rPr>
          <w:rFonts w:ascii="Arial" w:hAnsi="Arial"/>
          <w:color w:val="000000"/>
          <w:sz w:val="22"/>
        </w:rPr>
        <w:t xml:space="preserve"> entre “expertos” y “no expertos” para la generación de conocimiento</w:t>
      </w:r>
    </w:p>
    <w:p w:rsidR="00B36573" w:rsidRDefault="00B36573" w:rsidP="00356A05">
      <w:pPr>
        <w:widowControl w:val="0"/>
        <w:autoSpaceDE w:val="0"/>
        <w:autoSpaceDN w:val="0"/>
        <w:adjustRightInd w:val="0"/>
        <w:jc w:val="both"/>
        <w:rPr>
          <w:rFonts w:ascii="Arial" w:hAnsi="Arial" w:cs="Helvetica"/>
          <w:sz w:val="22"/>
          <w:szCs w:val="18"/>
        </w:rPr>
      </w:pPr>
    </w:p>
    <w:p w:rsidR="00B36573" w:rsidRPr="00B36573" w:rsidRDefault="00B36573" w:rsidP="00B36573">
      <w:pPr>
        <w:widowControl w:val="0"/>
        <w:autoSpaceDE w:val="0"/>
        <w:autoSpaceDN w:val="0"/>
        <w:adjustRightInd w:val="0"/>
        <w:jc w:val="both"/>
        <w:rPr>
          <w:rFonts w:ascii="Arial" w:hAnsi="Arial" w:cs="Helvetica"/>
          <w:sz w:val="22"/>
          <w:szCs w:val="18"/>
        </w:rPr>
      </w:pPr>
      <w:r w:rsidRPr="00B36573">
        <w:rPr>
          <w:rFonts w:ascii="Arial" w:hAnsi="Arial" w:cs="Helvetica"/>
          <w:sz w:val="22"/>
          <w:szCs w:val="18"/>
        </w:rPr>
        <w:t xml:space="preserve">Esto requeriría la ampliación del proceso de revisión de pares para abarcar a todos aquellos que pueden verse afectados por las decisiones y una serie de hechos más amplios que los habitualmente considerados como científicamente relevantes. </w:t>
      </w:r>
      <w:r w:rsidR="00C415BE">
        <w:rPr>
          <w:rFonts w:ascii="Arial" w:hAnsi="Arial" w:cs="Helvetica"/>
          <w:sz w:val="22"/>
          <w:szCs w:val="18"/>
        </w:rPr>
        <w:t xml:space="preserve">Según </w:t>
      </w:r>
      <w:proofErr w:type="spellStart"/>
      <w:r w:rsidR="00C415BE">
        <w:rPr>
          <w:rFonts w:ascii="Arial" w:hAnsi="Arial" w:cs="Helvetica"/>
          <w:sz w:val="22"/>
          <w:szCs w:val="18"/>
        </w:rPr>
        <w:t>Funtowicz</w:t>
      </w:r>
      <w:proofErr w:type="spellEnd"/>
      <w:r w:rsidR="00C415BE">
        <w:rPr>
          <w:rFonts w:ascii="Arial" w:hAnsi="Arial" w:cs="Helvetica"/>
          <w:sz w:val="22"/>
          <w:szCs w:val="18"/>
        </w:rPr>
        <w:t xml:space="preserve"> y </w:t>
      </w:r>
      <w:proofErr w:type="spellStart"/>
      <w:r w:rsidR="00C415BE">
        <w:rPr>
          <w:rFonts w:ascii="Arial" w:hAnsi="Arial" w:cs="Helvetica"/>
          <w:sz w:val="22"/>
          <w:szCs w:val="18"/>
        </w:rPr>
        <w:t>Ravetz</w:t>
      </w:r>
      <w:proofErr w:type="spellEnd"/>
      <w:r w:rsidR="00C415BE">
        <w:rPr>
          <w:rFonts w:ascii="Arial" w:hAnsi="Arial" w:cs="Helvetica"/>
          <w:sz w:val="22"/>
          <w:szCs w:val="18"/>
        </w:rPr>
        <w:t>, e</w:t>
      </w:r>
      <w:r w:rsidRPr="00B36573">
        <w:rPr>
          <w:rFonts w:ascii="Arial" w:hAnsi="Arial" w:cs="Helvetica"/>
          <w:sz w:val="22"/>
          <w:szCs w:val="18"/>
        </w:rPr>
        <w:t>sta es la razón por la que debe existir una “comunidad extendida de pares” (</w:t>
      </w:r>
      <w:r w:rsidRPr="0007448B">
        <w:rPr>
          <w:rStyle w:val="Emphasis"/>
          <w:rFonts w:ascii="Arial" w:hAnsi="Arial"/>
          <w:sz w:val="22"/>
        </w:rPr>
        <w:t>extended peer</w:t>
      </w:r>
      <w:r w:rsidRPr="0007448B">
        <w:rPr>
          <w:rStyle w:val="st"/>
          <w:rFonts w:ascii="Arial" w:hAnsi="Arial"/>
          <w:sz w:val="22"/>
        </w:rPr>
        <w:t xml:space="preserve"> </w:t>
      </w:r>
      <w:proofErr w:type="spellStart"/>
      <w:r w:rsidRPr="0007448B">
        <w:rPr>
          <w:rStyle w:val="st"/>
          <w:rFonts w:ascii="Arial" w:hAnsi="Arial"/>
          <w:sz w:val="22"/>
        </w:rPr>
        <w:t>community</w:t>
      </w:r>
      <w:proofErr w:type="spellEnd"/>
      <w:r w:rsidRPr="00B36573">
        <w:rPr>
          <w:rFonts w:ascii="Arial" w:hAnsi="Arial" w:cs="Helvetica"/>
          <w:sz w:val="22"/>
          <w:szCs w:val="18"/>
        </w:rPr>
        <w:t>) compuesta por todos aquellos afectados por un tema en concreto,</w:t>
      </w:r>
      <w:r>
        <w:rPr>
          <w:rFonts w:ascii="Arial" w:hAnsi="Arial" w:cs="Helvetica"/>
          <w:sz w:val="22"/>
          <w:szCs w:val="18"/>
        </w:rPr>
        <w:t xml:space="preserve"> y</w:t>
      </w:r>
      <w:r w:rsidRPr="00B36573">
        <w:rPr>
          <w:rFonts w:ascii="Arial" w:hAnsi="Arial" w:cs="Helvetica"/>
          <w:sz w:val="22"/>
          <w:szCs w:val="18"/>
        </w:rPr>
        <w:t xml:space="preserve"> que estén preparados para entrar en un diálogo sobre </w:t>
      </w:r>
      <w:r>
        <w:rPr>
          <w:rFonts w:ascii="Arial" w:hAnsi="Arial" w:cs="Helvetica"/>
          <w:sz w:val="22"/>
          <w:szCs w:val="18"/>
        </w:rPr>
        <w:t>ello.</w:t>
      </w:r>
    </w:p>
    <w:p w:rsidR="00B36573" w:rsidRPr="00B36573" w:rsidRDefault="00B36573" w:rsidP="00B36573">
      <w:pPr>
        <w:widowControl w:val="0"/>
        <w:autoSpaceDE w:val="0"/>
        <w:autoSpaceDN w:val="0"/>
        <w:adjustRightInd w:val="0"/>
        <w:jc w:val="both"/>
        <w:rPr>
          <w:rFonts w:ascii="Arial" w:hAnsi="Arial" w:cs="Helvetica"/>
          <w:sz w:val="22"/>
          <w:szCs w:val="18"/>
        </w:rPr>
      </w:pPr>
    </w:p>
    <w:p w:rsidR="00B36573" w:rsidRPr="00B36573" w:rsidRDefault="00B36573" w:rsidP="00C415BE">
      <w:pPr>
        <w:widowControl w:val="0"/>
        <w:autoSpaceDE w:val="0"/>
        <w:autoSpaceDN w:val="0"/>
        <w:adjustRightInd w:val="0"/>
        <w:spacing w:after="120"/>
        <w:jc w:val="both"/>
        <w:rPr>
          <w:rFonts w:ascii="Arial" w:hAnsi="Arial" w:cs="Helvetica"/>
          <w:sz w:val="22"/>
          <w:szCs w:val="18"/>
        </w:rPr>
      </w:pPr>
      <w:r w:rsidRPr="00B36573">
        <w:rPr>
          <w:rFonts w:ascii="Arial" w:hAnsi="Arial" w:cs="Helvetica"/>
          <w:sz w:val="22"/>
          <w:szCs w:val="18"/>
        </w:rPr>
        <w:t>Esto implica un</w:t>
      </w:r>
      <w:r w:rsidR="00C415BE">
        <w:rPr>
          <w:rFonts w:ascii="Arial" w:hAnsi="Arial" w:cs="Helvetica"/>
          <w:sz w:val="22"/>
          <w:szCs w:val="18"/>
        </w:rPr>
        <w:t xml:space="preserve"> cambio de paradigma sobre </w:t>
      </w:r>
      <w:r w:rsidRPr="00B36573">
        <w:rPr>
          <w:rFonts w:ascii="Arial" w:hAnsi="Arial" w:cs="Helvetica"/>
          <w:sz w:val="22"/>
          <w:szCs w:val="18"/>
        </w:rPr>
        <w:t xml:space="preserve">aquello que entendemos por </w:t>
      </w:r>
      <w:r w:rsidR="00C415BE">
        <w:rPr>
          <w:rFonts w:ascii="Arial" w:hAnsi="Arial" w:cs="Helvetica"/>
          <w:sz w:val="22"/>
          <w:szCs w:val="18"/>
        </w:rPr>
        <w:t>ciencia</w:t>
      </w:r>
      <w:r w:rsidR="0007448B">
        <w:rPr>
          <w:rFonts w:ascii="Arial" w:hAnsi="Arial" w:cs="Helvetica"/>
          <w:sz w:val="22"/>
          <w:szCs w:val="18"/>
        </w:rPr>
        <w:t>, pues ahora p</w:t>
      </w:r>
      <w:r w:rsidR="00C415BE">
        <w:rPr>
          <w:rFonts w:ascii="Arial" w:hAnsi="Arial" w:cs="Helvetica"/>
          <w:sz w:val="22"/>
          <w:szCs w:val="18"/>
        </w:rPr>
        <w:t>ara abordar los desafíos de la sustentabilidad</w:t>
      </w:r>
      <w:r w:rsidR="0007448B">
        <w:rPr>
          <w:rFonts w:ascii="Arial" w:hAnsi="Arial" w:cs="Helvetica"/>
          <w:sz w:val="22"/>
          <w:szCs w:val="18"/>
        </w:rPr>
        <w:t xml:space="preserve"> se requiere</w:t>
      </w:r>
      <w:r w:rsidR="00C415BE">
        <w:rPr>
          <w:rFonts w:ascii="Arial" w:hAnsi="Arial" w:cs="Helvetica"/>
          <w:sz w:val="22"/>
          <w:szCs w:val="18"/>
        </w:rPr>
        <w:t xml:space="preserve"> de una ciencia:</w:t>
      </w:r>
    </w:p>
    <w:p w:rsidR="00B36573" w:rsidRPr="00B36573" w:rsidRDefault="00B36573" w:rsidP="00C415BE">
      <w:pPr>
        <w:widowControl w:val="0"/>
        <w:numPr>
          <w:ilvl w:val="1"/>
          <w:numId w:val="5"/>
        </w:numPr>
        <w:tabs>
          <w:tab w:val="clear" w:pos="1440"/>
          <w:tab w:val="num" w:pos="993"/>
        </w:tabs>
        <w:autoSpaceDE w:val="0"/>
        <w:autoSpaceDN w:val="0"/>
        <w:adjustRightInd w:val="0"/>
        <w:ind w:left="993" w:hanging="284"/>
        <w:jc w:val="both"/>
        <w:rPr>
          <w:rFonts w:ascii="Arial" w:hAnsi="Arial" w:cs="Helvetica"/>
          <w:sz w:val="22"/>
          <w:szCs w:val="18"/>
        </w:rPr>
      </w:pPr>
      <w:r w:rsidRPr="00B36573">
        <w:rPr>
          <w:rFonts w:ascii="Arial" w:hAnsi="Arial" w:cs="Helvetica"/>
          <w:sz w:val="22"/>
          <w:szCs w:val="18"/>
        </w:rPr>
        <w:t>Con capacidad de aprendizaje</w:t>
      </w:r>
    </w:p>
    <w:p w:rsidR="00B36573" w:rsidRPr="00B36573" w:rsidRDefault="00B36573" w:rsidP="00C415BE">
      <w:pPr>
        <w:widowControl w:val="0"/>
        <w:numPr>
          <w:ilvl w:val="1"/>
          <w:numId w:val="5"/>
        </w:numPr>
        <w:tabs>
          <w:tab w:val="clear" w:pos="1440"/>
          <w:tab w:val="num" w:pos="993"/>
        </w:tabs>
        <w:autoSpaceDE w:val="0"/>
        <w:autoSpaceDN w:val="0"/>
        <w:adjustRightInd w:val="0"/>
        <w:spacing w:before="40" w:after="40"/>
        <w:ind w:left="993" w:hanging="284"/>
        <w:jc w:val="both"/>
        <w:rPr>
          <w:rFonts w:ascii="Arial" w:hAnsi="Arial" w:cs="Helvetica"/>
          <w:sz w:val="22"/>
          <w:szCs w:val="18"/>
        </w:rPr>
      </w:pPr>
      <w:r w:rsidRPr="00B36573">
        <w:rPr>
          <w:rFonts w:ascii="Arial" w:hAnsi="Arial" w:cs="Helvetica"/>
          <w:sz w:val="22"/>
          <w:szCs w:val="18"/>
        </w:rPr>
        <w:t>Que considere diferentes tipos de conocimiento: anecdótico, informal, etc.</w:t>
      </w:r>
    </w:p>
    <w:p w:rsidR="00B36573" w:rsidRPr="00B36573" w:rsidRDefault="00B36573" w:rsidP="00C415BE">
      <w:pPr>
        <w:widowControl w:val="0"/>
        <w:numPr>
          <w:ilvl w:val="1"/>
          <w:numId w:val="5"/>
        </w:numPr>
        <w:tabs>
          <w:tab w:val="clear" w:pos="1440"/>
          <w:tab w:val="num" w:pos="993"/>
        </w:tabs>
        <w:autoSpaceDE w:val="0"/>
        <w:autoSpaceDN w:val="0"/>
        <w:adjustRightInd w:val="0"/>
        <w:spacing w:before="40" w:after="40"/>
        <w:ind w:left="993" w:hanging="284"/>
        <w:jc w:val="both"/>
        <w:rPr>
          <w:rFonts w:ascii="Arial" w:hAnsi="Arial" w:cs="Helvetica"/>
          <w:sz w:val="22"/>
          <w:szCs w:val="18"/>
        </w:rPr>
      </w:pPr>
      <w:r w:rsidRPr="00B36573">
        <w:rPr>
          <w:rFonts w:ascii="Arial" w:hAnsi="Arial" w:cs="Helvetica"/>
          <w:sz w:val="22"/>
          <w:szCs w:val="18"/>
        </w:rPr>
        <w:t>Que amplíe la difusión de un problema</w:t>
      </w:r>
    </w:p>
    <w:p w:rsidR="00B36573" w:rsidRPr="00B36573" w:rsidRDefault="00B36573" w:rsidP="00C415BE">
      <w:pPr>
        <w:widowControl w:val="0"/>
        <w:numPr>
          <w:ilvl w:val="1"/>
          <w:numId w:val="5"/>
        </w:numPr>
        <w:tabs>
          <w:tab w:val="clear" w:pos="1440"/>
          <w:tab w:val="num" w:pos="993"/>
        </w:tabs>
        <w:autoSpaceDE w:val="0"/>
        <w:autoSpaceDN w:val="0"/>
        <w:adjustRightInd w:val="0"/>
        <w:spacing w:before="40" w:after="40"/>
        <w:ind w:left="993" w:hanging="284"/>
        <w:jc w:val="both"/>
        <w:rPr>
          <w:rFonts w:ascii="Arial" w:hAnsi="Arial" w:cs="Helvetica"/>
          <w:sz w:val="22"/>
          <w:szCs w:val="18"/>
        </w:rPr>
      </w:pPr>
      <w:r w:rsidRPr="00B36573">
        <w:rPr>
          <w:rFonts w:ascii="Arial" w:hAnsi="Arial" w:cs="Helvetica"/>
          <w:sz w:val="22"/>
          <w:szCs w:val="18"/>
        </w:rPr>
        <w:t>Que esté abierta a las alternativas</w:t>
      </w:r>
    </w:p>
    <w:p w:rsidR="00B36573" w:rsidRPr="00B36573" w:rsidRDefault="00B36573" w:rsidP="00C415BE">
      <w:pPr>
        <w:widowControl w:val="0"/>
        <w:numPr>
          <w:ilvl w:val="1"/>
          <w:numId w:val="5"/>
        </w:numPr>
        <w:tabs>
          <w:tab w:val="clear" w:pos="1440"/>
          <w:tab w:val="num" w:pos="993"/>
        </w:tabs>
        <w:autoSpaceDE w:val="0"/>
        <w:autoSpaceDN w:val="0"/>
        <w:adjustRightInd w:val="0"/>
        <w:ind w:left="993" w:hanging="284"/>
        <w:jc w:val="both"/>
        <w:rPr>
          <w:rFonts w:ascii="Arial" w:hAnsi="Arial" w:cs="Helvetica"/>
          <w:sz w:val="22"/>
          <w:szCs w:val="18"/>
        </w:rPr>
      </w:pPr>
      <w:r w:rsidRPr="00B36573">
        <w:rPr>
          <w:rFonts w:ascii="Arial" w:hAnsi="Arial" w:cs="Helvetica"/>
          <w:sz w:val="22"/>
          <w:szCs w:val="18"/>
        </w:rPr>
        <w:t>Que reconozca la ignorancia y la inconmensurabilidad</w:t>
      </w:r>
    </w:p>
    <w:p w:rsidR="00B36573" w:rsidRPr="00C415BE" w:rsidRDefault="00B36573" w:rsidP="00B36573">
      <w:pPr>
        <w:widowControl w:val="0"/>
        <w:autoSpaceDE w:val="0"/>
        <w:autoSpaceDN w:val="0"/>
        <w:adjustRightInd w:val="0"/>
        <w:jc w:val="both"/>
        <w:rPr>
          <w:rFonts w:ascii="Arial" w:hAnsi="Arial" w:cs="Helvetica"/>
          <w:sz w:val="22"/>
          <w:szCs w:val="18"/>
        </w:rPr>
      </w:pPr>
    </w:p>
    <w:p w:rsidR="00B36573" w:rsidRPr="00C415BE" w:rsidRDefault="00C415BE" w:rsidP="00B36573">
      <w:pPr>
        <w:widowControl w:val="0"/>
        <w:autoSpaceDE w:val="0"/>
        <w:autoSpaceDN w:val="0"/>
        <w:adjustRightInd w:val="0"/>
        <w:jc w:val="both"/>
        <w:rPr>
          <w:rFonts w:ascii="Arial" w:hAnsi="Arial" w:cs="Helvetica"/>
          <w:sz w:val="22"/>
          <w:szCs w:val="18"/>
        </w:rPr>
      </w:pPr>
      <w:r>
        <w:rPr>
          <w:rFonts w:ascii="Arial" w:hAnsi="Arial" w:cs="Helvetica"/>
          <w:sz w:val="22"/>
          <w:szCs w:val="18"/>
        </w:rPr>
        <w:t>S</w:t>
      </w:r>
      <w:r w:rsidRPr="00C415BE">
        <w:rPr>
          <w:rFonts w:ascii="Arial" w:hAnsi="Arial" w:cs="Helvetica"/>
          <w:sz w:val="22"/>
          <w:szCs w:val="18"/>
        </w:rPr>
        <w:t>in embargo, ampliar las fronteras del conocimiento implica estar dispuestos a ampliar el rango de aquellos que tienen derecho a participar.</w:t>
      </w:r>
      <w:r>
        <w:rPr>
          <w:rFonts w:ascii="Arial" w:hAnsi="Arial" w:cs="Helvetica"/>
          <w:sz w:val="22"/>
          <w:szCs w:val="18"/>
        </w:rPr>
        <w:t xml:space="preserve"> Desde luego</w:t>
      </w:r>
      <w:r w:rsidR="0007448B">
        <w:rPr>
          <w:rFonts w:ascii="Arial" w:hAnsi="Arial" w:cs="Helvetica"/>
          <w:sz w:val="22"/>
          <w:szCs w:val="18"/>
        </w:rPr>
        <w:t>,</w:t>
      </w:r>
      <w:r>
        <w:rPr>
          <w:rFonts w:ascii="Arial" w:hAnsi="Arial" w:cs="Helvetica"/>
          <w:sz w:val="22"/>
          <w:szCs w:val="18"/>
        </w:rPr>
        <w:t xml:space="preserve"> un tema complejo.</w:t>
      </w:r>
    </w:p>
    <w:p w:rsidR="00B36573" w:rsidRDefault="00B36573" w:rsidP="00356A05">
      <w:pPr>
        <w:widowControl w:val="0"/>
        <w:autoSpaceDE w:val="0"/>
        <w:autoSpaceDN w:val="0"/>
        <w:adjustRightInd w:val="0"/>
        <w:jc w:val="both"/>
        <w:rPr>
          <w:rFonts w:ascii="Arial" w:hAnsi="Arial" w:cs="Helvetica"/>
          <w:sz w:val="22"/>
          <w:szCs w:val="18"/>
        </w:rPr>
      </w:pPr>
    </w:p>
    <w:p w:rsidR="00C415BE" w:rsidRDefault="00C415BE" w:rsidP="00FC55E5">
      <w:pPr>
        <w:widowControl w:val="0"/>
        <w:autoSpaceDE w:val="0"/>
        <w:autoSpaceDN w:val="0"/>
        <w:adjustRightInd w:val="0"/>
        <w:jc w:val="both"/>
        <w:rPr>
          <w:rFonts w:ascii="Arial" w:hAnsi="Arial" w:cs="Helvetica"/>
          <w:b/>
          <w:sz w:val="22"/>
          <w:szCs w:val="18"/>
        </w:rPr>
      </w:pPr>
    </w:p>
    <w:p w:rsidR="00956566" w:rsidRPr="00212A49" w:rsidRDefault="00507144" w:rsidP="00FC55E5">
      <w:pPr>
        <w:widowControl w:val="0"/>
        <w:autoSpaceDE w:val="0"/>
        <w:autoSpaceDN w:val="0"/>
        <w:adjustRightInd w:val="0"/>
        <w:jc w:val="both"/>
        <w:rPr>
          <w:rFonts w:ascii="Arial" w:hAnsi="Arial" w:cs="Helvetica"/>
          <w:b/>
          <w:sz w:val="22"/>
          <w:szCs w:val="18"/>
        </w:rPr>
      </w:pPr>
      <w:r w:rsidRPr="00212A49">
        <w:rPr>
          <w:rFonts w:ascii="Arial" w:hAnsi="Arial" w:cs="Helvetica"/>
          <w:b/>
          <w:sz w:val="22"/>
          <w:szCs w:val="18"/>
        </w:rPr>
        <w:t xml:space="preserve">La inadecuación de las disciplinas </w:t>
      </w:r>
      <w:r w:rsidR="00274129" w:rsidRPr="00212A49">
        <w:rPr>
          <w:rFonts w:ascii="Arial" w:hAnsi="Arial" w:cs="Helvetica"/>
          <w:b/>
          <w:sz w:val="22"/>
          <w:szCs w:val="18"/>
        </w:rPr>
        <w:t xml:space="preserve">tradicionales </w:t>
      </w:r>
      <w:r w:rsidRPr="00212A49">
        <w:rPr>
          <w:rFonts w:ascii="Arial" w:hAnsi="Arial" w:cs="Helvetica"/>
          <w:b/>
          <w:sz w:val="22"/>
          <w:szCs w:val="18"/>
        </w:rPr>
        <w:t xml:space="preserve">universitarias para lidiar con </w:t>
      </w:r>
      <w:r w:rsidR="00BE0BE8" w:rsidRPr="00212A49">
        <w:rPr>
          <w:rFonts w:ascii="Arial" w:hAnsi="Arial" w:cs="Helvetica"/>
          <w:b/>
          <w:sz w:val="22"/>
          <w:szCs w:val="18"/>
        </w:rPr>
        <w:t>los problemas complejos</w:t>
      </w:r>
    </w:p>
    <w:p w:rsidR="00956566" w:rsidRPr="00212A49" w:rsidRDefault="00956566" w:rsidP="00FC55E5">
      <w:pPr>
        <w:widowControl w:val="0"/>
        <w:autoSpaceDE w:val="0"/>
        <w:autoSpaceDN w:val="0"/>
        <w:adjustRightInd w:val="0"/>
        <w:jc w:val="both"/>
        <w:rPr>
          <w:rFonts w:ascii="Arial" w:hAnsi="Arial" w:cs="Helvetica"/>
          <w:sz w:val="22"/>
          <w:szCs w:val="18"/>
        </w:rPr>
      </w:pPr>
    </w:p>
    <w:p w:rsidR="00DC04BE" w:rsidRDefault="00BE0BE8" w:rsidP="003C6EC3">
      <w:pPr>
        <w:widowControl w:val="0"/>
        <w:autoSpaceDE w:val="0"/>
        <w:autoSpaceDN w:val="0"/>
        <w:adjustRightInd w:val="0"/>
        <w:jc w:val="both"/>
        <w:rPr>
          <w:rFonts w:ascii="Arial" w:hAnsi="Arial" w:cs="Helvetica"/>
          <w:sz w:val="22"/>
          <w:szCs w:val="18"/>
        </w:rPr>
      </w:pPr>
      <w:r w:rsidRPr="00212A49">
        <w:rPr>
          <w:rFonts w:ascii="Arial" w:hAnsi="Arial" w:cs="Helvetica"/>
          <w:sz w:val="22"/>
          <w:szCs w:val="18"/>
        </w:rPr>
        <w:t xml:space="preserve">El conocimiento que funda la decisión en temas ambientales rara vez es de naturaleza determinista. Esto significa que los problemas de que debe dar cuenta la política </w:t>
      </w:r>
      <w:r w:rsidR="00A06C7E">
        <w:rPr>
          <w:rFonts w:ascii="Arial" w:hAnsi="Arial" w:cs="Helvetica"/>
          <w:sz w:val="22"/>
          <w:szCs w:val="18"/>
        </w:rPr>
        <w:t>pública en esta materia</w:t>
      </w:r>
      <w:r w:rsidR="00F23E4F" w:rsidRPr="00212A49">
        <w:rPr>
          <w:rFonts w:ascii="Arial" w:hAnsi="Arial" w:cs="Helvetica"/>
          <w:sz w:val="22"/>
          <w:szCs w:val="18"/>
        </w:rPr>
        <w:t xml:space="preserve"> </w:t>
      </w:r>
      <w:r w:rsidR="00A06C7E">
        <w:rPr>
          <w:rFonts w:ascii="Arial" w:hAnsi="Arial" w:cs="Helvetica"/>
          <w:sz w:val="22"/>
          <w:szCs w:val="18"/>
        </w:rPr>
        <w:t>(</w:t>
      </w:r>
      <w:r w:rsidR="00F23E4F" w:rsidRPr="00212A49">
        <w:rPr>
          <w:rFonts w:ascii="Arial" w:hAnsi="Arial" w:cs="Helvetica"/>
          <w:sz w:val="22"/>
          <w:szCs w:val="18"/>
        </w:rPr>
        <w:t>desde lo</w:t>
      </w:r>
      <w:r w:rsidR="00A06C7E">
        <w:rPr>
          <w:rFonts w:ascii="Arial" w:hAnsi="Arial" w:cs="Helvetica"/>
          <w:sz w:val="22"/>
          <w:szCs w:val="18"/>
        </w:rPr>
        <w:t>s</w:t>
      </w:r>
      <w:r w:rsidRPr="00212A49">
        <w:rPr>
          <w:rFonts w:ascii="Arial" w:hAnsi="Arial" w:cs="Helvetica"/>
          <w:sz w:val="22"/>
          <w:szCs w:val="18"/>
        </w:rPr>
        <w:t xml:space="preserve"> más globales hasta los más locales</w:t>
      </w:r>
      <w:r w:rsidR="00A06C7E">
        <w:rPr>
          <w:rFonts w:ascii="Arial" w:hAnsi="Arial" w:cs="Helvetica"/>
          <w:sz w:val="22"/>
          <w:szCs w:val="18"/>
        </w:rPr>
        <w:t>)</w:t>
      </w:r>
      <w:r w:rsidRPr="00212A49">
        <w:rPr>
          <w:rFonts w:ascii="Arial" w:hAnsi="Arial" w:cs="Helvetica"/>
          <w:sz w:val="22"/>
          <w:szCs w:val="18"/>
        </w:rPr>
        <w:t>, difícilmente se pueden reducir al conocimiento de una disciplina científica que permita delimitar relaciones causales objetivas en los cuales fundar la acción pública.</w:t>
      </w:r>
      <w:r w:rsidR="00274129" w:rsidRPr="00212A49">
        <w:rPr>
          <w:rFonts w:ascii="Arial" w:hAnsi="Arial" w:cs="Helvetica"/>
          <w:sz w:val="22"/>
          <w:szCs w:val="18"/>
        </w:rPr>
        <w:t xml:space="preserve"> </w:t>
      </w:r>
    </w:p>
    <w:p w:rsidR="00DC04BE" w:rsidRDefault="00DC04BE" w:rsidP="003C6EC3">
      <w:pPr>
        <w:widowControl w:val="0"/>
        <w:autoSpaceDE w:val="0"/>
        <w:autoSpaceDN w:val="0"/>
        <w:adjustRightInd w:val="0"/>
        <w:jc w:val="both"/>
        <w:rPr>
          <w:rFonts w:ascii="Arial" w:hAnsi="Arial" w:cs="Helvetica"/>
          <w:sz w:val="22"/>
          <w:szCs w:val="18"/>
        </w:rPr>
      </w:pPr>
    </w:p>
    <w:p w:rsidR="00DC04BE" w:rsidRPr="00DC04BE" w:rsidRDefault="003C6EC3" w:rsidP="00DC04BE">
      <w:pPr>
        <w:widowControl w:val="0"/>
        <w:autoSpaceDE w:val="0"/>
        <w:autoSpaceDN w:val="0"/>
        <w:adjustRightInd w:val="0"/>
        <w:jc w:val="both"/>
        <w:rPr>
          <w:rFonts w:ascii="Arial" w:hAnsi="Arial" w:cs="Helvetica"/>
          <w:sz w:val="22"/>
          <w:szCs w:val="18"/>
        </w:rPr>
      </w:pPr>
      <w:r w:rsidRPr="00212A49">
        <w:rPr>
          <w:rFonts w:ascii="Arial" w:hAnsi="Arial" w:cs="Helvetica"/>
          <w:sz w:val="22"/>
          <w:szCs w:val="18"/>
        </w:rPr>
        <w:t xml:space="preserve">El desafío </w:t>
      </w:r>
      <w:r w:rsidR="00DC04BE">
        <w:rPr>
          <w:rFonts w:ascii="Arial" w:hAnsi="Arial" w:cs="Helvetica"/>
          <w:sz w:val="22"/>
          <w:szCs w:val="18"/>
        </w:rPr>
        <w:t xml:space="preserve">de la formación profesional </w:t>
      </w:r>
      <w:r w:rsidR="00274129" w:rsidRPr="00212A49">
        <w:rPr>
          <w:rFonts w:ascii="Arial" w:hAnsi="Arial" w:cs="Helvetica"/>
          <w:sz w:val="22"/>
          <w:szCs w:val="18"/>
        </w:rPr>
        <w:t>es</w:t>
      </w:r>
      <w:r w:rsidR="00DC04BE">
        <w:rPr>
          <w:rFonts w:ascii="Arial" w:hAnsi="Arial" w:cs="Helvetica"/>
          <w:sz w:val="22"/>
          <w:szCs w:val="18"/>
        </w:rPr>
        <w:t>tá en capturar</w:t>
      </w:r>
      <w:r w:rsidRPr="00212A49">
        <w:rPr>
          <w:rFonts w:ascii="Arial" w:hAnsi="Arial" w:cs="Helvetica"/>
          <w:sz w:val="22"/>
          <w:szCs w:val="18"/>
        </w:rPr>
        <w:t xml:space="preserve"> </w:t>
      </w:r>
      <w:r w:rsidR="00DC04BE">
        <w:rPr>
          <w:rFonts w:ascii="Arial" w:hAnsi="Arial" w:cs="Helvetica"/>
          <w:sz w:val="22"/>
          <w:szCs w:val="18"/>
        </w:rPr>
        <w:t xml:space="preserve">la necesidad </w:t>
      </w:r>
      <w:r w:rsidR="00274129" w:rsidRPr="00212A49">
        <w:rPr>
          <w:rFonts w:ascii="Arial" w:hAnsi="Arial" w:cs="Helvetica"/>
          <w:sz w:val="22"/>
          <w:szCs w:val="18"/>
        </w:rPr>
        <w:t>intercone</w:t>
      </w:r>
      <w:r w:rsidR="00DC04BE">
        <w:rPr>
          <w:rFonts w:ascii="Arial" w:hAnsi="Arial" w:cs="Helvetica"/>
          <w:sz w:val="22"/>
          <w:szCs w:val="18"/>
        </w:rPr>
        <w:t xml:space="preserve">ctar </w:t>
      </w:r>
      <w:r w:rsidRPr="00212A49">
        <w:rPr>
          <w:rFonts w:ascii="Arial" w:hAnsi="Arial" w:cs="Helvetica"/>
          <w:sz w:val="22"/>
          <w:szCs w:val="18"/>
        </w:rPr>
        <w:t xml:space="preserve">los sistemas sociales, políticos, económicos, </w:t>
      </w:r>
      <w:r w:rsidR="00A06C7E">
        <w:rPr>
          <w:rFonts w:ascii="Arial" w:hAnsi="Arial" w:cs="Helvetica"/>
          <w:sz w:val="22"/>
          <w:szCs w:val="18"/>
        </w:rPr>
        <w:t>ecoló</w:t>
      </w:r>
      <w:r w:rsidRPr="00212A49">
        <w:rPr>
          <w:rFonts w:ascii="Arial" w:hAnsi="Arial" w:cs="Helvetica"/>
          <w:sz w:val="22"/>
          <w:szCs w:val="18"/>
        </w:rPr>
        <w:t xml:space="preserve">gicos, </w:t>
      </w:r>
      <w:r w:rsidR="00F23E4F" w:rsidRPr="00212A49">
        <w:rPr>
          <w:rFonts w:ascii="Arial" w:hAnsi="Arial" w:cs="Helvetica"/>
          <w:sz w:val="22"/>
          <w:szCs w:val="18"/>
        </w:rPr>
        <w:t>etc.</w:t>
      </w:r>
      <w:r w:rsidR="00274129" w:rsidRPr="00212A49">
        <w:rPr>
          <w:rFonts w:ascii="Arial" w:hAnsi="Arial" w:cs="Helvetica"/>
          <w:sz w:val="22"/>
          <w:szCs w:val="18"/>
        </w:rPr>
        <w:t>, para buscar explicaciones</w:t>
      </w:r>
      <w:r w:rsidRPr="00212A49">
        <w:rPr>
          <w:rFonts w:ascii="Arial" w:hAnsi="Arial" w:cs="Helvetica"/>
          <w:sz w:val="22"/>
          <w:szCs w:val="18"/>
        </w:rPr>
        <w:t xml:space="preserve"> </w:t>
      </w:r>
      <w:r w:rsidR="00AC4512">
        <w:rPr>
          <w:rFonts w:ascii="Arial" w:hAnsi="Arial" w:cs="Helvetica"/>
          <w:sz w:val="22"/>
          <w:szCs w:val="18"/>
        </w:rPr>
        <w:t>fundamentalmente sistémicas</w:t>
      </w:r>
      <w:r w:rsidR="00DC04BE">
        <w:rPr>
          <w:rFonts w:ascii="Arial" w:hAnsi="Arial" w:cs="Helvetica"/>
          <w:sz w:val="22"/>
          <w:szCs w:val="18"/>
        </w:rPr>
        <w:t>,</w:t>
      </w:r>
      <w:r w:rsidRPr="00212A49">
        <w:rPr>
          <w:rFonts w:ascii="Arial" w:hAnsi="Arial" w:cs="Helvetica"/>
          <w:sz w:val="22"/>
          <w:szCs w:val="18"/>
        </w:rPr>
        <w:t xml:space="preserve"> ahí donde antes predominaban modelos estáticos y reduccionistas</w:t>
      </w:r>
      <w:r w:rsidR="00AC4512">
        <w:rPr>
          <w:rFonts w:ascii="Arial" w:hAnsi="Arial" w:cs="Helvetica"/>
          <w:sz w:val="22"/>
          <w:szCs w:val="18"/>
        </w:rPr>
        <w:t xml:space="preserve"> (disciplinarios)</w:t>
      </w:r>
      <w:r w:rsidR="00274129" w:rsidRPr="00DC04BE">
        <w:rPr>
          <w:rFonts w:ascii="Arial" w:hAnsi="Arial" w:cs="Helvetica"/>
          <w:sz w:val="22"/>
          <w:szCs w:val="18"/>
        </w:rPr>
        <w:t>.</w:t>
      </w:r>
      <w:r w:rsidR="00DC04BE" w:rsidRPr="00DC04BE">
        <w:rPr>
          <w:rFonts w:ascii="Arial" w:hAnsi="Arial"/>
          <w:sz w:val="22"/>
        </w:rPr>
        <w:t xml:space="preserve"> No basta con la interdisciplinariedad. </w:t>
      </w:r>
      <w:r w:rsidR="00DC04BE" w:rsidRPr="00DC04BE">
        <w:rPr>
          <w:rFonts w:ascii="Arial" w:hAnsi="Arial" w:cs="Helvetica"/>
          <w:sz w:val="22"/>
          <w:szCs w:val="18"/>
        </w:rPr>
        <w:t>Se requiere un enfoque verdaderamente sistémico complejo para formar profesionales preparados para enfrentar los desafíos de la sustentabilidad.</w:t>
      </w:r>
    </w:p>
    <w:p w:rsidR="003C6EC3" w:rsidRPr="00212A49" w:rsidRDefault="003C6EC3" w:rsidP="003C6EC3">
      <w:pPr>
        <w:widowControl w:val="0"/>
        <w:autoSpaceDE w:val="0"/>
        <w:autoSpaceDN w:val="0"/>
        <w:adjustRightInd w:val="0"/>
        <w:jc w:val="both"/>
        <w:rPr>
          <w:rFonts w:ascii="Arial" w:hAnsi="Arial" w:cs="Helvetica"/>
          <w:sz w:val="22"/>
          <w:szCs w:val="18"/>
        </w:rPr>
      </w:pPr>
    </w:p>
    <w:p w:rsidR="00AC4512" w:rsidRPr="00AC4512" w:rsidRDefault="00AC4512" w:rsidP="00AC4512">
      <w:pPr>
        <w:widowControl w:val="0"/>
        <w:autoSpaceDE w:val="0"/>
        <w:autoSpaceDN w:val="0"/>
        <w:adjustRightInd w:val="0"/>
        <w:jc w:val="both"/>
        <w:rPr>
          <w:rFonts w:ascii="Arial" w:hAnsi="Arial" w:cs="Helvetica"/>
          <w:sz w:val="22"/>
          <w:szCs w:val="18"/>
        </w:rPr>
      </w:pPr>
      <w:r>
        <w:rPr>
          <w:rFonts w:ascii="Arial" w:hAnsi="Arial" w:cs="Helvetica"/>
          <w:sz w:val="22"/>
          <w:szCs w:val="18"/>
        </w:rPr>
        <w:t xml:space="preserve">La formación profesional se encuentra en la encrucijada de tener que liderar los cambios producto de </w:t>
      </w:r>
      <w:r w:rsidR="00A06C7E" w:rsidRPr="00AC4512">
        <w:rPr>
          <w:rFonts w:ascii="Arial" w:hAnsi="Arial" w:cs="Helvetica"/>
          <w:sz w:val="22"/>
          <w:szCs w:val="18"/>
        </w:rPr>
        <w:t>una nueva relación entre ciencia y</w:t>
      </w:r>
      <w:r>
        <w:rPr>
          <w:rFonts w:ascii="Arial" w:hAnsi="Arial" w:cs="Helvetica"/>
          <w:sz w:val="22"/>
          <w:szCs w:val="18"/>
        </w:rPr>
        <w:t xml:space="preserve"> </w:t>
      </w:r>
      <w:r w:rsidR="00A06C7E" w:rsidRPr="00AC4512">
        <w:rPr>
          <w:rFonts w:ascii="Arial" w:hAnsi="Arial" w:cs="Helvetica"/>
          <w:sz w:val="22"/>
          <w:szCs w:val="18"/>
        </w:rPr>
        <w:t>sociedad</w:t>
      </w:r>
      <w:r>
        <w:rPr>
          <w:rFonts w:ascii="Arial" w:hAnsi="Arial" w:cs="Helvetica"/>
          <w:sz w:val="22"/>
          <w:szCs w:val="18"/>
        </w:rPr>
        <w:t>.</w:t>
      </w:r>
    </w:p>
    <w:p w:rsidR="00A06C7E" w:rsidRPr="00AC4512" w:rsidRDefault="00A06C7E" w:rsidP="00A06C7E">
      <w:pPr>
        <w:widowControl w:val="0"/>
        <w:autoSpaceDE w:val="0"/>
        <w:autoSpaceDN w:val="0"/>
        <w:adjustRightInd w:val="0"/>
        <w:jc w:val="both"/>
        <w:rPr>
          <w:rFonts w:ascii="Arial" w:hAnsi="Arial" w:cs="Helvetica"/>
          <w:sz w:val="22"/>
          <w:szCs w:val="18"/>
        </w:rPr>
      </w:pPr>
    </w:p>
    <w:p w:rsidR="00507144" w:rsidRPr="00212A49" w:rsidRDefault="00507144" w:rsidP="00FC55E5">
      <w:pPr>
        <w:widowControl w:val="0"/>
        <w:autoSpaceDE w:val="0"/>
        <w:autoSpaceDN w:val="0"/>
        <w:adjustRightInd w:val="0"/>
        <w:jc w:val="both"/>
        <w:rPr>
          <w:rFonts w:ascii="Arial" w:hAnsi="Arial" w:cs="Helvetica"/>
          <w:sz w:val="22"/>
          <w:szCs w:val="18"/>
        </w:rPr>
      </w:pPr>
    </w:p>
    <w:p w:rsidR="009E5A15" w:rsidRPr="00A06C7E" w:rsidRDefault="00CD6F03" w:rsidP="00FC55E5">
      <w:pPr>
        <w:widowControl w:val="0"/>
        <w:autoSpaceDE w:val="0"/>
        <w:autoSpaceDN w:val="0"/>
        <w:adjustRightInd w:val="0"/>
        <w:jc w:val="both"/>
        <w:rPr>
          <w:rFonts w:ascii="Arial" w:hAnsi="Arial" w:cs="Helvetica"/>
          <w:b/>
          <w:sz w:val="22"/>
          <w:szCs w:val="18"/>
        </w:rPr>
      </w:pPr>
      <w:r>
        <w:rPr>
          <w:rFonts w:ascii="Arial" w:hAnsi="Arial" w:cs="Helvetica"/>
          <w:b/>
          <w:sz w:val="22"/>
          <w:szCs w:val="18"/>
        </w:rPr>
        <w:t>Entonces, q</w:t>
      </w:r>
      <w:r w:rsidR="00A06C7E" w:rsidRPr="00A06C7E">
        <w:rPr>
          <w:rFonts w:ascii="Arial" w:hAnsi="Arial" w:cs="Helvetica"/>
          <w:b/>
          <w:sz w:val="22"/>
          <w:szCs w:val="18"/>
        </w:rPr>
        <w:t>ue es lo que está en di</w:t>
      </w:r>
      <w:r w:rsidR="00A06C7E">
        <w:rPr>
          <w:rFonts w:ascii="Arial" w:hAnsi="Arial" w:cs="Helvetica"/>
          <w:b/>
          <w:sz w:val="22"/>
          <w:szCs w:val="18"/>
        </w:rPr>
        <w:t>s</w:t>
      </w:r>
      <w:r w:rsidR="00A06C7E" w:rsidRPr="00A06C7E">
        <w:rPr>
          <w:rFonts w:ascii="Arial" w:hAnsi="Arial" w:cs="Helvetica"/>
          <w:b/>
          <w:sz w:val="22"/>
          <w:szCs w:val="18"/>
        </w:rPr>
        <w:t>c</w:t>
      </w:r>
      <w:r w:rsidR="00A06C7E">
        <w:rPr>
          <w:rFonts w:ascii="Arial" w:hAnsi="Arial" w:cs="Helvetica"/>
          <w:b/>
          <w:sz w:val="22"/>
          <w:szCs w:val="18"/>
        </w:rPr>
        <w:t>u</w:t>
      </w:r>
      <w:r w:rsidR="00A06C7E" w:rsidRPr="00A06C7E">
        <w:rPr>
          <w:rFonts w:ascii="Arial" w:hAnsi="Arial" w:cs="Helvetica"/>
          <w:b/>
          <w:sz w:val="22"/>
          <w:szCs w:val="18"/>
        </w:rPr>
        <w:t xml:space="preserve">sión cuando nos planteamos los </w:t>
      </w:r>
      <w:r w:rsidR="00A06C7E" w:rsidRPr="00A06C7E">
        <w:rPr>
          <w:rFonts w:ascii="Arial" w:hAnsi="Arial" w:cs="Helvetica"/>
          <w:b/>
          <w:i/>
          <w:sz w:val="22"/>
          <w:szCs w:val="18"/>
        </w:rPr>
        <w:t>desafíos de la sustentabilidad</w:t>
      </w:r>
      <w:r w:rsidR="00A06C7E" w:rsidRPr="00A06C7E">
        <w:rPr>
          <w:rFonts w:ascii="Arial" w:hAnsi="Arial" w:cs="Helvetica"/>
          <w:b/>
          <w:sz w:val="22"/>
          <w:szCs w:val="18"/>
        </w:rPr>
        <w:t>?</w:t>
      </w:r>
    </w:p>
    <w:p w:rsidR="00A06C7E" w:rsidRPr="003E368F" w:rsidRDefault="00A06C7E" w:rsidP="00FC55E5">
      <w:pPr>
        <w:widowControl w:val="0"/>
        <w:autoSpaceDE w:val="0"/>
        <w:autoSpaceDN w:val="0"/>
        <w:adjustRightInd w:val="0"/>
        <w:jc w:val="both"/>
        <w:rPr>
          <w:rFonts w:ascii="Arial" w:hAnsi="Arial" w:cs="Helvetica"/>
          <w:sz w:val="22"/>
          <w:szCs w:val="18"/>
        </w:rPr>
      </w:pPr>
    </w:p>
    <w:p w:rsidR="00A06C7E" w:rsidRPr="003E368F" w:rsidRDefault="003E368F" w:rsidP="00FC55E5">
      <w:pPr>
        <w:widowControl w:val="0"/>
        <w:autoSpaceDE w:val="0"/>
        <w:autoSpaceDN w:val="0"/>
        <w:adjustRightInd w:val="0"/>
        <w:jc w:val="both"/>
        <w:rPr>
          <w:rFonts w:ascii="Arial" w:hAnsi="Arial" w:cs="Helvetica"/>
          <w:sz w:val="22"/>
          <w:szCs w:val="18"/>
        </w:rPr>
      </w:pPr>
      <w:r w:rsidRPr="003E368F">
        <w:rPr>
          <w:rFonts w:ascii="Arial" w:hAnsi="Arial" w:cs="Helvetica"/>
          <w:sz w:val="22"/>
          <w:szCs w:val="18"/>
        </w:rPr>
        <w:t>Una mirada rápida a los temas que están en discusión cuando nos planteamos como sociedad alcanzar un desarrollo sustentable</w:t>
      </w:r>
      <w:r>
        <w:rPr>
          <w:rFonts w:ascii="Arial" w:hAnsi="Arial" w:cs="Helvetica"/>
          <w:sz w:val="22"/>
          <w:szCs w:val="18"/>
        </w:rPr>
        <w:t xml:space="preserve">, serían los </w:t>
      </w:r>
      <w:r w:rsidR="003F6C04">
        <w:rPr>
          <w:rFonts w:ascii="Arial" w:hAnsi="Arial" w:cs="Helvetica"/>
          <w:sz w:val="22"/>
          <w:szCs w:val="18"/>
        </w:rPr>
        <w:t>siguientes</w:t>
      </w:r>
      <w:r>
        <w:rPr>
          <w:rFonts w:ascii="Arial" w:hAnsi="Arial" w:cs="Helvetica"/>
          <w:sz w:val="22"/>
          <w:szCs w:val="18"/>
        </w:rPr>
        <w:t>:</w:t>
      </w:r>
    </w:p>
    <w:p w:rsidR="007B74A4" w:rsidRPr="00F77CD5" w:rsidRDefault="007B74A4" w:rsidP="007B74A4">
      <w:pPr>
        <w:rPr>
          <w:rFonts w:ascii="Arial" w:hAnsi="Arial"/>
          <w:color w:val="000000"/>
          <w:sz w:val="22"/>
        </w:rPr>
      </w:pPr>
    </w:p>
    <w:p w:rsidR="007B74A4" w:rsidRPr="00F77CD5" w:rsidRDefault="007B74A4" w:rsidP="007B74A4">
      <w:pPr>
        <w:numPr>
          <w:ilvl w:val="0"/>
          <w:numId w:val="9"/>
        </w:numPr>
        <w:rPr>
          <w:rFonts w:ascii="Arial" w:hAnsi="Arial"/>
          <w:color w:val="000000"/>
          <w:sz w:val="22"/>
        </w:rPr>
      </w:pPr>
      <w:r>
        <w:rPr>
          <w:rFonts w:ascii="Arial" w:hAnsi="Arial"/>
          <w:color w:val="000000"/>
          <w:sz w:val="22"/>
        </w:rPr>
        <w:t>Conocimiento</w:t>
      </w:r>
      <w:r w:rsidRPr="00F77CD5">
        <w:rPr>
          <w:rFonts w:ascii="Arial" w:hAnsi="Arial"/>
          <w:color w:val="000000"/>
          <w:sz w:val="22"/>
        </w:rPr>
        <w:t xml:space="preserve"> (produ</w:t>
      </w:r>
      <w:r>
        <w:rPr>
          <w:rFonts w:ascii="Arial" w:hAnsi="Arial"/>
          <w:color w:val="000000"/>
          <w:sz w:val="22"/>
        </w:rPr>
        <w:t>cción y gestión</w:t>
      </w:r>
      <w:r w:rsidRPr="00F77CD5">
        <w:rPr>
          <w:rFonts w:ascii="Arial" w:hAnsi="Arial"/>
          <w:color w:val="000000"/>
          <w:sz w:val="22"/>
        </w:rPr>
        <w:t xml:space="preserve">) </w:t>
      </w:r>
    </w:p>
    <w:p w:rsidR="007B74A4" w:rsidRPr="00F77CD5" w:rsidRDefault="007B74A4" w:rsidP="007B74A4">
      <w:pPr>
        <w:numPr>
          <w:ilvl w:val="0"/>
          <w:numId w:val="9"/>
        </w:numPr>
        <w:rPr>
          <w:rFonts w:ascii="Arial" w:hAnsi="Arial"/>
          <w:color w:val="000000"/>
          <w:sz w:val="22"/>
        </w:rPr>
      </w:pPr>
      <w:r>
        <w:rPr>
          <w:rFonts w:ascii="Arial" w:hAnsi="Arial"/>
          <w:color w:val="000000"/>
          <w:sz w:val="22"/>
        </w:rPr>
        <w:t xml:space="preserve">Rol de la ciencia </w:t>
      </w:r>
      <w:r w:rsidRPr="00F77CD5">
        <w:rPr>
          <w:rFonts w:ascii="Arial" w:hAnsi="Arial"/>
          <w:color w:val="000000"/>
          <w:sz w:val="22"/>
        </w:rPr>
        <w:t xml:space="preserve">y </w:t>
      </w:r>
      <w:r>
        <w:rPr>
          <w:rFonts w:ascii="Arial" w:hAnsi="Arial"/>
          <w:color w:val="000000"/>
          <w:sz w:val="22"/>
        </w:rPr>
        <w:t>l</w:t>
      </w:r>
      <w:r w:rsidRPr="00F77CD5">
        <w:rPr>
          <w:rFonts w:ascii="Arial" w:hAnsi="Arial"/>
          <w:color w:val="000000"/>
          <w:sz w:val="22"/>
        </w:rPr>
        <w:t>egitimidad de las decisiones</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Exclusión – inclusión</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Complejidad e incertidumbre</w:t>
      </w:r>
    </w:p>
    <w:p w:rsidR="007B74A4" w:rsidRPr="00F77CD5" w:rsidRDefault="0088589B" w:rsidP="007B74A4">
      <w:pPr>
        <w:numPr>
          <w:ilvl w:val="0"/>
          <w:numId w:val="9"/>
        </w:numPr>
        <w:rPr>
          <w:rFonts w:ascii="Arial" w:hAnsi="Arial"/>
          <w:color w:val="000000"/>
          <w:sz w:val="22"/>
        </w:rPr>
      </w:pPr>
      <w:r>
        <w:rPr>
          <w:rFonts w:ascii="Arial" w:hAnsi="Arial"/>
          <w:color w:val="000000"/>
          <w:sz w:val="22"/>
        </w:rPr>
        <w:t>Aprendizaje social</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Hechos – valores</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Relevancia – marginalidad</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Argumentos cognitivos (legitimidad: derecho a hablar de un interlocutor) – argumentos normativos (veracidad: representación de la realidad)</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Democracia representativa – democracia deliberativa</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Conocimiento especializado – saberes populares</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Esquemas de cooperación social</w:t>
      </w:r>
    </w:p>
    <w:p w:rsidR="007B74A4" w:rsidRPr="007B74A4" w:rsidRDefault="007B74A4" w:rsidP="007B74A4">
      <w:pPr>
        <w:numPr>
          <w:ilvl w:val="0"/>
          <w:numId w:val="9"/>
        </w:numPr>
        <w:rPr>
          <w:rFonts w:ascii="Arial" w:hAnsi="Arial"/>
          <w:color w:val="000000"/>
          <w:sz w:val="22"/>
        </w:rPr>
      </w:pPr>
      <w:r>
        <w:rPr>
          <w:rFonts w:ascii="Arial" w:hAnsi="Arial"/>
          <w:color w:val="000000"/>
          <w:sz w:val="22"/>
        </w:rPr>
        <w:t xml:space="preserve">Conocimiento científico </w:t>
      </w:r>
      <w:r w:rsidRPr="00F77CD5">
        <w:rPr>
          <w:rFonts w:ascii="Arial" w:hAnsi="Arial"/>
          <w:color w:val="000000"/>
          <w:sz w:val="22"/>
        </w:rPr>
        <w:t xml:space="preserve">– </w:t>
      </w:r>
      <w:r>
        <w:rPr>
          <w:rFonts w:ascii="Arial" w:hAnsi="Arial"/>
          <w:color w:val="000000"/>
          <w:sz w:val="22"/>
        </w:rPr>
        <w:t xml:space="preserve">conocimiento no </w:t>
      </w:r>
      <w:r>
        <w:rPr>
          <w:rFonts w:ascii="Arial" w:hAnsi="Arial"/>
          <w:i/>
          <w:color w:val="000000"/>
          <w:sz w:val="22"/>
        </w:rPr>
        <w:t>científico</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Relación entre agentes públicos y privados</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Participación</w:t>
      </w:r>
    </w:p>
    <w:p w:rsidR="007B74A4" w:rsidRPr="00F77CD5" w:rsidRDefault="007B74A4" w:rsidP="007B74A4">
      <w:pPr>
        <w:numPr>
          <w:ilvl w:val="0"/>
          <w:numId w:val="9"/>
        </w:numPr>
        <w:rPr>
          <w:rFonts w:ascii="Arial" w:hAnsi="Arial"/>
          <w:color w:val="000000"/>
          <w:sz w:val="22"/>
        </w:rPr>
      </w:pPr>
      <w:r w:rsidRPr="00F77CD5">
        <w:rPr>
          <w:rFonts w:ascii="Arial" w:hAnsi="Arial"/>
          <w:color w:val="000000"/>
          <w:sz w:val="22"/>
        </w:rPr>
        <w:t>Valor “interno” de la ciencia y el valor “externo” (relativo a los valores políticos, económicos, morales, compromisos estéticos)</w:t>
      </w:r>
    </w:p>
    <w:p w:rsidR="007B74A4" w:rsidRPr="00F77CD5" w:rsidRDefault="003E368F" w:rsidP="007B74A4">
      <w:pPr>
        <w:numPr>
          <w:ilvl w:val="0"/>
          <w:numId w:val="9"/>
        </w:numPr>
        <w:rPr>
          <w:rFonts w:ascii="Arial" w:hAnsi="Arial"/>
          <w:color w:val="000000"/>
          <w:sz w:val="22"/>
        </w:rPr>
      </w:pPr>
      <w:r w:rsidRPr="00F77CD5">
        <w:rPr>
          <w:rFonts w:ascii="Arial" w:hAnsi="Arial"/>
          <w:color w:val="000000"/>
          <w:sz w:val="22"/>
        </w:rPr>
        <w:t>Ciencia Normal – Ciencia Post Normal</w:t>
      </w:r>
    </w:p>
    <w:p w:rsidR="00A06C7E" w:rsidRDefault="00A06C7E" w:rsidP="00FC55E5">
      <w:pPr>
        <w:widowControl w:val="0"/>
        <w:autoSpaceDE w:val="0"/>
        <w:autoSpaceDN w:val="0"/>
        <w:adjustRightInd w:val="0"/>
        <w:jc w:val="both"/>
        <w:rPr>
          <w:rFonts w:ascii="Arial" w:hAnsi="Arial" w:cs="Helvetica"/>
          <w:b/>
          <w:sz w:val="22"/>
          <w:szCs w:val="18"/>
        </w:rPr>
      </w:pPr>
    </w:p>
    <w:p w:rsidR="00A06C7E" w:rsidRDefault="00A06C7E" w:rsidP="00FC55E5">
      <w:pPr>
        <w:widowControl w:val="0"/>
        <w:autoSpaceDE w:val="0"/>
        <w:autoSpaceDN w:val="0"/>
        <w:adjustRightInd w:val="0"/>
        <w:jc w:val="both"/>
        <w:rPr>
          <w:rFonts w:ascii="Arial" w:hAnsi="Arial" w:cs="Helvetica"/>
          <w:b/>
          <w:sz w:val="22"/>
          <w:szCs w:val="18"/>
        </w:rPr>
      </w:pPr>
    </w:p>
    <w:p w:rsidR="009E5A15" w:rsidRPr="00A06C7E" w:rsidRDefault="009E5A15" w:rsidP="00FC55E5">
      <w:pPr>
        <w:widowControl w:val="0"/>
        <w:autoSpaceDE w:val="0"/>
        <w:autoSpaceDN w:val="0"/>
        <w:adjustRightInd w:val="0"/>
        <w:jc w:val="both"/>
        <w:rPr>
          <w:rFonts w:ascii="Arial" w:hAnsi="Arial" w:cs="Helvetica"/>
          <w:b/>
          <w:sz w:val="22"/>
          <w:szCs w:val="18"/>
        </w:rPr>
      </w:pPr>
    </w:p>
    <w:p w:rsidR="00266948" w:rsidRPr="00212A49" w:rsidRDefault="009E5A15" w:rsidP="00FC55E5">
      <w:pPr>
        <w:widowControl w:val="0"/>
        <w:autoSpaceDE w:val="0"/>
        <w:autoSpaceDN w:val="0"/>
        <w:adjustRightInd w:val="0"/>
        <w:jc w:val="both"/>
        <w:rPr>
          <w:rFonts w:ascii="Arial" w:hAnsi="Arial" w:cs="Helvetica"/>
          <w:b/>
          <w:sz w:val="22"/>
          <w:szCs w:val="18"/>
        </w:rPr>
      </w:pPr>
      <w:r w:rsidRPr="00212A49">
        <w:rPr>
          <w:rFonts w:ascii="Arial" w:hAnsi="Arial" w:cs="Helvetica"/>
          <w:b/>
          <w:sz w:val="22"/>
          <w:szCs w:val="18"/>
        </w:rPr>
        <w:t xml:space="preserve">Literatura </w:t>
      </w:r>
      <w:r w:rsidR="00A72663" w:rsidRPr="00212A49">
        <w:rPr>
          <w:rFonts w:ascii="Arial" w:hAnsi="Arial" w:cs="Helvetica"/>
          <w:b/>
          <w:sz w:val="22"/>
          <w:szCs w:val="18"/>
        </w:rPr>
        <w:t>R</w:t>
      </w:r>
      <w:r w:rsidRPr="00212A49">
        <w:rPr>
          <w:rFonts w:ascii="Arial" w:hAnsi="Arial" w:cs="Helvetica"/>
          <w:b/>
          <w:sz w:val="22"/>
          <w:szCs w:val="18"/>
        </w:rPr>
        <w:t>ecomendad</w:t>
      </w:r>
      <w:r w:rsidR="00A72663" w:rsidRPr="00212A49">
        <w:rPr>
          <w:rFonts w:ascii="Arial" w:hAnsi="Arial" w:cs="Helvetica"/>
          <w:b/>
          <w:sz w:val="22"/>
          <w:szCs w:val="18"/>
        </w:rPr>
        <w:t>a</w:t>
      </w:r>
    </w:p>
    <w:p w:rsidR="009E5A15" w:rsidRPr="00212A49" w:rsidRDefault="009E5A15" w:rsidP="00FC55E5">
      <w:pPr>
        <w:widowControl w:val="0"/>
        <w:autoSpaceDE w:val="0"/>
        <w:autoSpaceDN w:val="0"/>
        <w:adjustRightInd w:val="0"/>
        <w:jc w:val="both"/>
        <w:rPr>
          <w:rFonts w:ascii="Arial" w:hAnsi="Arial" w:cs="Helvetica"/>
          <w:b/>
          <w:sz w:val="22"/>
          <w:szCs w:val="18"/>
        </w:rPr>
      </w:pPr>
    </w:p>
    <w:p w:rsidR="00266948" w:rsidRPr="00212A49" w:rsidRDefault="00266948" w:rsidP="003F6C04">
      <w:pPr>
        <w:widowControl w:val="0"/>
        <w:autoSpaceDE w:val="0"/>
        <w:autoSpaceDN w:val="0"/>
        <w:adjustRightInd w:val="0"/>
        <w:spacing w:before="120" w:after="120"/>
        <w:ind w:left="567" w:hanging="567"/>
        <w:jc w:val="both"/>
        <w:rPr>
          <w:rFonts w:ascii="Arial" w:hAnsi="Arial" w:cs="Helvetica"/>
          <w:sz w:val="22"/>
          <w:szCs w:val="18"/>
          <w:lang w:val="es-ES"/>
        </w:rPr>
      </w:pPr>
      <w:r w:rsidRPr="00212A49">
        <w:rPr>
          <w:rFonts w:ascii="Arial" w:hAnsi="Arial" w:cs="Helvetica"/>
          <w:i/>
          <w:iCs/>
          <w:sz w:val="22"/>
          <w:szCs w:val="18"/>
          <w:lang w:val="es-ES"/>
        </w:rPr>
        <w:t>Beck U.</w:t>
      </w:r>
      <w:r w:rsidRPr="00212A49">
        <w:rPr>
          <w:rFonts w:ascii="Arial" w:hAnsi="Arial" w:cs="Helvetica"/>
          <w:sz w:val="22"/>
          <w:szCs w:val="18"/>
          <w:lang w:val="es-ES"/>
        </w:rPr>
        <w:t xml:space="preserve"> (1998) </w:t>
      </w:r>
      <w:r w:rsidRPr="00212A49">
        <w:rPr>
          <w:rFonts w:ascii="Arial" w:hAnsi="Arial" w:cs="Helvetica"/>
          <w:bCs/>
          <w:sz w:val="22"/>
          <w:szCs w:val="18"/>
          <w:lang w:val="es-ES"/>
        </w:rPr>
        <w:t>Políticas ecológicas en la edad del riesgo</w:t>
      </w:r>
      <w:r w:rsidRPr="00212A49">
        <w:rPr>
          <w:rFonts w:ascii="Arial" w:hAnsi="Arial" w:cs="Helvetica"/>
          <w:sz w:val="22"/>
          <w:szCs w:val="18"/>
          <w:lang w:val="es-ES"/>
        </w:rPr>
        <w:t xml:space="preserve"> (El Roure Editorial, Barcelona) </w:t>
      </w:r>
    </w:p>
    <w:p w:rsidR="001C200B" w:rsidRPr="00212A49" w:rsidRDefault="001C200B" w:rsidP="003F6C04">
      <w:pPr>
        <w:widowControl w:val="0"/>
        <w:autoSpaceDE w:val="0"/>
        <w:autoSpaceDN w:val="0"/>
        <w:adjustRightInd w:val="0"/>
        <w:spacing w:before="120" w:after="120"/>
        <w:ind w:left="567" w:hanging="567"/>
        <w:jc w:val="both"/>
        <w:rPr>
          <w:rFonts w:ascii="Arial" w:hAnsi="Arial" w:cs="Helvetica"/>
          <w:sz w:val="22"/>
          <w:szCs w:val="18"/>
          <w:lang w:val="en-US"/>
        </w:rPr>
      </w:pPr>
      <w:proofErr w:type="spellStart"/>
      <w:proofErr w:type="gramStart"/>
      <w:r w:rsidRPr="00212A49">
        <w:rPr>
          <w:rFonts w:ascii="Arial" w:hAnsi="Arial" w:cs="Helvetica"/>
          <w:sz w:val="22"/>
          <w:szCs w:val="18"/>
          <w:lang w:val="en-US"/>
        </w:rPr>
        <w:t>Funtowicz</w:t>
      </w:r>
      <w:proofErr w:type="spellEnd"/>
      <w:r w:rsidRPr="00212A49">
        <w:rPr>
          <w:rFonts w:ascii="Arial" w:hAnsi="Arial" w:cs="Helvetica"/>
          <w:sz w:val="22"/>
          <w:szCs w:val="18"/>
          <w:lang w:val="en-US"/>
        </w:rPr>
        <w:t>, S.</w:t>
      </w:r>
      <w:proofErr w:type="gramEnd"/>
      <w:r w:rsidRPr="00212A49">
        <w:rPr>
          <w:rFonts w:ascii="Arial" w:hAnsi="Arial" w:cs="Helvetica"/>
          <w:sz w:val="22"/>
          <w:szCs w:val="18"/>
          <w:lang w:val="en-US"/>
        </w:rPr>
        <w:t xml:space="preserve">  </w:t>
      </w:r>
      <w:proofErr w:type="gramStart"/>
      <w:r w:rsidRPr="00212A49">
        <w:rPr>
          <w:rFonts w:ascii="Arial" w:hAnsi="Arial" w:cs="Helvetica"/>
          <w:sz w:val="22"/>
          <w:szCs w:val="18"/>
          <w:lang w:val="en-US"/>
        </w:rPr>
        <w:t>and</w:t>
      </w:r>
      <w:proofErr w:type="gramEnd"/>
      <w:r w:rsidRPr="00212A49">
        <w:rPr>
          <w:rFonts w:ascii="Arial" w:hAnsi="Arial" w:cs="Helvetica"/>
          <w:sz w:val="22"/>
          <w:szCs w:val="18"/>
          <w:lang w:val="en-US"/>
        </w:rPr>
        <w:t xml:space="preserve"> </w:t>
      </w:r>
      <w:proofErr w:type="spellStart"/>
      <w:r w:rsidRPr="00212A49">
        <w:rPr>
          <w:rFonts w:ascii="Arial" w:hAnsi="Arial" w:cs="Helvetica"/>
          <w:sz w:val="22"/>
          <w:szCs w:val="18"/>
          <w:lang w:val="en-US"/>
        </w:rPr>
        <w:t>Ravetz</w:t>
      </w:r>
      <w:proofErr w:type="spellEnd"/>
      <w:r w:rsidRPr="00212A49">
        <w:rPr>
          <w:rFonts w:ascii="Arial" w:hAnsi="Arial" w:cs="Helvetica"/>
          <w:sz w:val="22"/>
          <w:szCs w:val="18"/>
          <w:lang w:val="en-US"/>
        </w:rPr>
        <w:t xml:space="preserve">, J. R. 1993. </w:t>
      </w:r>
      <w:proofErr w:type="gramStart"/>
      <w:r w:rsidRPr="00212A49">
        <w:rPr>
          <w:rFonts w:ascii="Arial" w:hAnsi="Arial" w:cs="Helvetica"/>
          <w:sz w:val="22"/>
          <w:szCs w:val="18"/>
          <w:lang w:val="en-US"/>
        </w:rPr>
        <w:t>Science for the post-normal age.</w:t>
      </w:r>
      <w:proofErr w:type="gramEnd"/>
      <w:r w:rsidRPr="00212A49">
        <w:rPr>
          <w:rFonts w:ascii="Arial" w:hAnsi="Arial" w:cs="Helvetica"/>
          <w:sz w:val="22"/>
          <w:szCs w:val="18"/>
          <w:lang w:val="en-US"/>
        </w:rPr>
        <w:t xml:space="preserve"> </w:t>
      </w:r>
      <w:proofErr w:type="gramStart"/>
      <w:r w:rsidRPr="00212A49">
        <w:rPr>
          <w:rFonts w:ascii="Arial" w:hAnsi="Arial" w:cs="Helvetica"/>
          <w:sz w:val="22"/>
          <w:szCs w:val="18"/>
          <w:lang w:val="en-US"/>
        </w:rPr>
        <w:t>Futures, 24, 739–755.</w:t>
      </w:r>
      <w:proofErr w:type="gramEnd"/>
    </w:p>
    <w:p w:rsidR="003F6C04" w:rsidRDefault="004F7D09" w:rsidP="003F6C04">
      <w:pPr>
        <w:widowControl w:val="0"/>
        <w:autoSpaceDE w:val="0"/>
        <w:autoSpaceDN w:val="0"/>
        <w:adjustRightInd w:val="0"/>
        <w:spacing w:before="120" w:after="120"/>
        <w:ind w:left="567" w:hanging="567"/>
        <w:rPr>
          <w:rFonts w:ascii="Arial" w:hAnsi="Arial" w:cs="Times-Roman"/>
          <w:sz w:val="22"/>
          <w:szCs w:val="22"/>
          <w:lang w:val="en-US"/>
        </w:rPr>
      </w:pPr>
      <w:proofErr w:type="gramStart"/>
      <w:r w:rsidRPr="00212A49">
        <w:rPr>
          <w:rFonts w:ascii="Arial" w:hAnsi="Arial" w:cs="Times-Roman"/>
          <w:sz w:val="22"/>
          <w:szCs w:val="22"/>
          <w:lang w:val="en-US"/>
        </w:rPr>
        <w:t xml:space="preserve">Gibson, R., Hassan, S., Holtz, S., </w:t>
      </w:r>
      <w:proofErr w:type="spellStart"/>
      <w:r w:rsidRPr="00212A49">
        <w:rPr>
          <w:rFonts w:ascii="Arial" w:hAnsi="Arial" w:cs="Times-Roman"/>
          <w:sz w:val="22"/>
          <w:szCs w:val="22"/>
          <w:lang w:val="en-US"/>
        </w:rPr>
        <w:t>Tansey</w:t>
      </w:r>
      <w:proofErr w:type="spellEnd"/>
      <w:r w:rsidRPr="00212A49">
        <w:rPr>
          <w:rFonts w:ascii="Arial" w:hAnsi="Arial" w:cs="Times-Roman"/>
          <w:sz w:val="22"/>
          <w:szCs w:val="22"/>
          <w:lang w:val="en-US"/>
        </w:rPr>
        <w:t>, J. y Whitelaw, G. (2005).</w:t>
      </w:r>
      <w:proofErr w:type="gramEnd"/>
      <w:r w:rsidRPr="00212A49">
        <w:rPr>
          <w:rFonts w:ascii="Arial" w:hAnsi="Arial" w:cs="Times-Roman"/>
          <w:sz w:val="22"/>
          <w:szCs w:val="22"/>
          <w:lang w:val="en-US"/>
        </w:rPr>
        <w:t xml:space="preserve"> Sustainability Assessment: criteria, processes and applications. London, </w:t>
      </w:r>
      <w:proofErr w:type="spellStart"/>
      <w:r w:rsidRPr="00212A49">
        <w:rPr>
          <w:rFonts w:ascii="Arial" w:hAnsi="Arial" w:cs="Times-Roman"/>
          <w:sz w:val="22"/>
          <w:szCs w:val="22"/>
          <w:lang w:val="en-US"/>
        </w:rPr>
        <w:t>Earthscan</w:t>
      </w:r>
      <w:proofErr w:type="spellEnd"/>
      <w:r w:rsidRPr="00212A49">
        <w:rPr>
          <w:rFonts w:ascii="Arial" w:hAnsi="Arial" w:cs="Times-Roman"/>
          <w:sz w:val="22"/>
          <w:szCs w:val="22"/>
          <w:lang w:val="en-US"/>
        </w:rPr>
        <w:t>.</w:t>
      </w:r>
    </w:p>
    <w:p w:rsidR="00551013" w:rsidRPr="00212A49" w:rsidRDefault="003F6C04" w:rsidP="003F6C04">
      <w:pPr>
        <w:widowControl w:val="0"/>
        <w:autoSpaceDE w:val="0"/>
        <w:autoSpaceDN w:val="0"/>
        <w:adjustRightInd w:val="0"/>
        <w:spacing w:before="120" w:after="120"/>
        <w:ind w:left="567" w:hanging="567"/>
        <w:rPr>
          <w:rFonts w:ascii="Arial" w:hAnsi="Arial" w:cs="Times-Roman"/>
          <w:sz w:val="22"/>
          <w:szCs w:val="22"/>
          <w:lang w:val="en-US"/>
        </w:rPr>
      </w:pPr>
      <w:proofErr w:type="spellStart"/>
      <w:r w:rsidRPr="003F6C04">
        <w:rPr>
          <w:rFonts w:ascii="Arial" w:hAnsi="Arial" w:cs="Times-Roman"/>
          <w:sz w:val="22"/>
          <w:szCs w:val="22"/>
          <w:lang w:val="en-US"/>
        </w:rPr>
        <w:t>Guimaraes</w:t>
      </w:r>
      <w:proofErr w:type="spellEnd"/>
      <w:r>
        <w:rPr>
          <w:rFonts w:ascii="Arial" w:hAnsi="Arial" w:cs="Times-Roman"/>
          <w:sz w:val="22"/>
          <w:szCs w:val="22"/>
          <w:lang w:val="en-US"/>
        </w:rPr>
        <w:t xml:space="preserve">, A., </w:t>
      </w:r>
      <w:proofErr w:type="spellStart"/>
      <w:r w:rsidRPr="003F6C04">
        <w:rPr>
          <w:rFonts w:ascii="Arial" w:hAnsi="Arial" w:cs="Times-Roman"/>
          <w:sz w:val="22"/>
          <w:szCs w:val="22"/>
          <w:lang w:val="en-US"/>
        </w:rPr>
        <w:t>Guedes</w:t>
      </w:r>
      <w:proofErr w:type="spellEnd"/>
      <w:r>
        <w:rPr>
          <w:rFonts w:ascii="Arial" w:hAnsi="Arial" w:cs="Times-Roman"/>
          <w:sz w:val="22"/>
          <w:szCs w:val="22"/>
          <w:lang w:val="en-US"/>
        </w:rPr>
        <w:t>, S. and</w:t>
      </w:r>
      <w:r w:rsidRPr="003F6C04">
        <w:rPr>
          <w:rFonts w:ascii="Arial" w:hAnsi="Arial" w:cs="Times-Roman"/>
          <w:sz w:val="22"/>
          <w:szCs w:val="22"/>
          <w:lang w:val="en-US"/>
        </w:rPr>
        <w:t xml:space="preserve"> S. </w:t>
      </w:r>
      <w:proofErr w:type="spellStart"/>
      <w:r w:rsidRPr="003F6C04">
        <w:rPr>
          <w:rFonts w:ascii="Arial" w:hAnsi="Arial" w:cs="Times-Roman"/>
          <w:sz w:val="22"/>
          <w:szCs w:val="22"/>
          <w:lang w:val="en-US"/>
        </w:rPr>
        <w:t>Tognetti</w:t>
      </w:r>
      <w:proofErr w:type="spellEnd"/>
      <w:r w:rsidRPr="003F6C04">
        <w:rPr>
          <w:rFonts w:ascii="Arial" w:hAnsi="Arial" w:cs="Times-Roman"/>
          <w:sz w:val="22"/>
          <w:szCs w:val="22"/>
          <w:lang w:val="en-US"/>
        </w:rPr>
        <w:t xml:space="preserve"> (Eds.)</w:t>
      </w:r>
      <w:r>
        <w:rPr>
          <w:rFonts w:ascii="Arial" w:hAnsi="Arial" w:cs="Times-Roman"/>
          <w:sz w:val="22"/>
          <w:szCs w:val="22"/>
          <w:lang w:val="en-US"/>
        </w:rPr>
        <w:t>. 2006.</w:t>
      </w:r>
      <w:r w:rsidRPr="003F6C04">
        <w:rPr>
          <w:rFonts w:ascii="Arial" w:hAnsi="Arial" w:cs="Times-Roman"/>
          <w:sz w:val="22"/>
          <w:szCs w:val="22"/>
          <w:lang w:val="en-US"/>
        </w:rPr>
        <w:t xml:space="preserve"> Interfaces between Science and Society, Greenleaf, Sheffield.</w:t>
      </w:r>
    </w:p>
    <w:sectPr w:rsidR="00551013" w:rsidRPr="00212A49" w:rsidSect="00367D4D">
      <w:footerReference w:type="even" r:id="rId6"/>
      <w:footerReference w:type="default" r:id="rId7"/>
      <w:pgSz w:w="12240" w:h="15840"/>
      <w:pgMar w:top="1440" w:right="1800" w:bottom="1440" w:left="1800" w:header="708" w:footer="708" w:gutter="0"/>
      <w:cols w:space="708"/>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ght">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TFF4BA8C0t00">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4D" w:rsidRDefault="00FB30DA" w:rsidP="007B6F75">
    <w:pPr>
      <w:pStyle w:val="Footer"/>
      <w:framePr w:wrap="around" w:vAnchor="text" w:hAnchor="margin" w:xAlign="right" w:y="1"/>
      <w:rPr>
        <w:rStyle w:val="PageNumber"/>
      </w:rPr>
    </w:pPr>
    <w:r>
      <w:rPr>
        <w:rStyle w:val="PageNumber"/>
      </w:rPr>
      <w:fldChar w:fldCharType="begin"/>
    </w:r>
    <w:r w:rsidR="00367D4D">
      <w:rPr>
        <w:rStyle w:val="PageNumber"/>
      </w:rPr>
      <w:instrText xml:space="preserve">PAGE  </w:instrText>
    </w:r>
    <w:r>
      <w:rPr>
        <w:rStyle w:val="PageNumber"/>
      </w:rPr>
      <w:fldChar w:fldCharType="end"/>
    </w:r>
  </w:p>
  <w:p w:rsidR="00367D4D" w:rsidRDefault="00367D4D" w:rsidP="00367D4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D4D" w:rsidRPr="00367D4D" w:rsidRDefault="00FB30DA" w:rsidP="007B6F75">
    <w:pPr>
      <w:pStyle w:val="Footer"/>
      <w:framePr w:wrap="around" w:vAnchor="text" w:hAnchor="margin" w:xAlign="right" w:y="1"/>
      <w:rPr>
        <w:rStyle w:val="PageNumber"/>
      </w:rPr>
    </w:pPr>
    <w:r w:rsidRPr="00367D4D">
      <w:rPr>
        <w:rStyle w:val="PageNumber"/>
        <w:rFonts w:ascii="Arial" w:hAnsi="Arial"/>
        <w:sz w:val="18"/>
      </w:rPr>
      <w:fldChar w:fldCharType="begin"/>
    </w:r>
    <w:r w:rsidR="00367D4D" w:rsidRPr="00367D4D">
      <w:rPr>
        <w:rStyle w:val="PageNumber"/>
        <w:rFonts w:ascii="Arial" w:hAnsi="Arial"/>
        <w:sz w:val="18"/>
      </w:rPr>
      <w:instrText xml:space="preserve">PAGE  </w:instrText>
    </w:r>
    <w:r w:rsidRPr="00367D4D">
      <w:rPr>
        <w:rStyle w:val="PageNumber"/>
        <w:rFonts w:ascii="Arial" w:hAnsi="Arial"/>
        <w:sz w:val="18"/>
      </w:rPr>
      <w:fldChar w:fldCharType="separate"/>
    </w:r>
    <w:r w:rsidR="009F7057">
      <w:rPr>
        <w:rStyle w:val="PageNumber"/>
        <w:rFonts w:ascii="Arial" w:hAnsi="Arial"/>
        <w:noProof/>
        <w:sz w:val="18"/>
      </w:rPr>
      <w:t>1</w:t>
    </w:r>
    <w:r w:rsidRPr="00367D4D">
      <w:rPr>
        <w:rStyle w:val="PageNumber"/>
        <w:rFonts w:ascii="Arial" w:hAnsi="Arial"/>
        <w:sz w:val="18"/>
      </w:rPr>
      <w:fldChar w:fldCharType="end"/>
    </w:r>
  </w:p>
  <w:p w:rsidR="00367D4D" w:rsidRDefault="00367D4D" w:rsidP="00367D4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E721B" w:rsidRPr="00552A79" w:rsidRDefault="00FE721B" w:rsidP="00002F46">
      <w:pPr>
        <w:pStyle w:val="FootnoteText"/>
        <w:jc w:val="both"/>
        <w:rPr>
          <w:rFonts w:ascii="Arial" w:hAnsi="Arial"/>
          <w:sz w:val="18"/>
        </w:rPr>
      </w:pPr>
      <w:r w:rsidRPr="00552A79">
        <w:rPr>
          <w:rStyle w:val="FootnoteReference"/>
          <w:rFonts w:ascii="Arial" w:hAnsi="Arial"/>
          <w:sz w:val="18"/>
        </w:rPr>
        <w:footnoteRef/>
      </w:r>
      <w:r w:rsidRPr="00552A79">
        <w:rPr>
          <w:rFonts w:ascii="Arial" w:hAnsi="Arial"/>
          <w:sz w:val="18"/>
        </w:rPr>
        <w:t xml:space="preserve"> Este informe denominado “Nuestro Futuro Común” fue preparado por la Comisión Mundial de Medio Ambiente y Desarrollo en 1987</w:t>
      </w:r>
    </w:p>
  </w:footnote>
  <w:footnote w:id="0">
    <w:p w:rsidR="00FE721B" w:rsidRPr="00D77F87" w:rsidRDefault="00FE721B" w:rsidP="00002F46">
      <w:pPr>
        <w:pStyle w:val="FootnoteText"/>
        <w:spacing w:before="60" w:after="60"/>
        <w:jc w:val="both"/>
        <w:rPr>
          <w:rFonts w:ascii="Arial" w:hAnsi="Arial"/>
          <w:sz w:val="18"/>
        </w:rPr>
      </w:pPr>
      <w:r w:rsidRPr="00552A79">
        <w:rPr>
          <w:rStyle w:val="FootnoteReference"/>
          <w:rFonts w:ascii="Arial" w:hAnsi="Arial"/>
          <w:sz w:val="18"/>
        </w:rPr>
        <w:footnoteRef/>
      </w:r>
      <w:r w:rsidRPr="00552A79">
        <w:rPr>
          <w:rFonts w:ascii="Arial" w:hAnsi="Arial"/>
          <w:sz w:val="18"/>
        </w:rPr>
        <w:t xml:space="preserve"> </w:t>
      </w:r>
      <w:r w:rsidRPr="00552A79">
        <w:rPr>
          <w:rStyle w:val="hps"/>
          <w:rFonts w:ascii="Arial" w:hAnsi="Arial"/>
          <w:sz w:val="18"/>
          <w:lang w:val="es-ES"/>
        </w:rPr>
        <w:t>Algunas versiones</w:t>
      </w:r>
      <w:r w:rsidRPr="00552A79">
        <w:rPr>
          <w:rFonts w:ascii="Arial" w:hAnsi="Arial"/>
          <w:sz w:val="18"/>
          <w:lang w:val="es-ES"/>
        </w:rPr>
        <w:t xml:space="preserve"> del concepto de sustentabilidad previas </w:t>
      </w:r>
      <w:r w:rsidRPr="00552A79">
        <w:rPr>
          <w:rStyle w:val="hpsatn"/>
          <w:rFonts w:ascii="Arial" w:hAnsi="Arial"/>
          <w:sz w:val="18"/>
          <w:lang w:val="es-ES"/>
        </w:rPr>
        <w:t xml:space="preserve">a la Comisión </w:t>
      </w:r>
      <w:r w:rsidRPr="00552A79">
        <w:rPr>
          <w:rFonts w:ascii="Arial" w:hAnsi="Arial"/>
          <w:sz w:val="18"/>
          <w:lang w:val="es-ES"/>
        </w:rPr>
        <w:t xml:space="preserve">Brundtland, por ejemplo </w:t>
      </w:r>
      <w:r w:rsidRPr="00552A79">
        <w:rPr>
          <w:rStyle w:val="hps"/>
          <w:rFonts w:ascii="Arial" w:hAnsi="Arial"/>
          <w:sz w:val="18"/>
          <w:lang w:val="es-ES"/>
        </w:rPr>
        <w:t>el concepto de “eco-desarrollo”</w:t>
      </w:r>
      <w:r w:rsidRPr="00552A79">
        <w:rPr>
          <w:rFonts w:ascii="Arial" w:hAnsi="Arial"/>
          <w:sz w:val="18"/>
          <w:lang w:val="es-ES"/>
        </w:rPr>
        <w:t xml:space="preserve"> </w:t>
      </w:r>
      <w:r w:rsidRPr="00552A79">
        <w:rPr>
          <w:rStyle w:val="hps"/>
          <w:rFonts w:ascii="Arial" w:hAnsi="Arial"/>
          <w:sz w:val="18"/>
          <w:lang w:val="es-ES"/>
        </w:rPr>
        <w:t>(CIDA</w:t>
      </w:r>
      <w:r w:rsidRPr="00552A79">
        <w:rPr>
          <w:rFonts w:ascii="Arial" w:hAnsi="Arial"/>
          <w:sz w:val="18"/>
          <w:lang w:val="es-ES"/>
        </w:rPr>
        <w:t xml:space="preserve">, 1979), </w:t>
      </w:r>
      <w:r w:rsidRPr="00552A79">
        <w:rPr>
          <w:rStyle w:val="hps"/>
          <w:rFonts w:ascii="Arial" w:hAnsi="Arial"/>
          <w:sz w:val="18"/>
          <w:lang w:val="es-ES"/>
        </w:rPr>
        <w:t>responden a la crítica a la asistencia al desarrollo de ese entonces, que</w:t>
      </w:r>
      <w:r w:rsidRPr="00552A79">
        <w:rPr>
          <w:rFonts w:ascii="Arial" w:hAnsi="Arial"/>
          <w:sz w:val="18"/>
          <w:lang w:val="es-ES"/>
        </w:rPr>
        <w:t xml:space="preserve"> </w:t>
      </w:r>
      <w:r w:rsidRPr="00552A79">
        <w:rPr>
          <w:rStyle w:val="hps"/>
          <w:rFonts w:ascii="Arial" w:hAnsi="Arial"/>
          <w:sz w:val="18"/>
          <w:lang w:val="es-ES"/>
        </w:rPr>
        <w:t>había ignorado</w:t>
      </w:r>
      <w:r w:rsidRPr="00552A79">
        <w:rPr>
          <w:rFonts w:ascii="Arial" w:hAnsi="Arial"/>
          <w:sz w:val="18"/>
          <w:lang w:val="es-ES"/>
        </w:rPr>
        <w:t xml:space="preserve"> </w:t>
      </w:r>
      <w:r w:rsidRPr="00552A79">
        <w:rPr>
          <w:rStyle w:val="hps"/>
          <w:rFonts w:ascii="Arial" w:hAnsi="Arial"/>
          <w:sz w:val="18"/>
          <w:lang w:val="es-ES"/>
        </w:rPr>
        <w:t>las condiciones</w:t>
      </w:r>
      <w:r w:rsidRPr="00552A79">
        <w:rPr>
          <w:rFonts w:ascii="Arial" w:hAnsi="Arial"/>
          <w:sz w:val="18"/>
          <w:lang w:val="es-ES"/>
        </w:rPr>
        <w:t xml:space="preserve">, las culturas </w:t>
      </w:r>
      <w:r w:rsidRPr="00552A79">
        <w:rPr>
          <w:rStyle w:val="hps"/>
          <w:rFonts w:ascii="Arial" w:hAnsi="Arial"/>
          <w:sz w:val="18"/>
          <w:lang w:val="es-ES"/>
        </w:rPr>
        <w:t>y las capacidades locales.</w:t>
      </w:r>
      <w:r w:rsidRPr="00552A79">
        <w:rPr>
          <w:rFonts w:ascii="Arial" w:hAnsi="Arial"/>
          <w:sz w:val="18"/>
          <w:lang w:val="es-ES"/>
        </w:rPr>
        <w:t xml:space="preserve"> </w:t>
      </w:r>
      <w:r w:rsidRPr="00552A79">
        <w:rPr>
          <w:rStyle w:val="hps"/>
          <w:rFonts w:ascii="Arial" w:hAnsi="Arial"/>
          <w:sz w:val="18"/>
          <w:lang w:val="es-ES"/>
        </w:rPr>
        <w:t>Otras versiones</w:t>
      </w:r>
      <w:r w:rsidRPr="00552A79">
        <w:rPr>
          <w:rFonts w:ascii="Arial" w:hAnsi="Arial"/>
          <w:sz w:val="18"/>
          <w:lang w:val="es-ES"/>
        </w:rPr>
        <w:t xml:space="preserve">, como </w:t>
      </w:r>
      <w:r w:rsidRPr="00552A79">
        <w:rPr>
          <w:rStyle w:val="hps"/>
          <w:rFonts w:ascii="Arial" w:hAnsi="Arial"/>
          <w:sz w:val="18"/>
          <w:lang w:val="es-ES"/>
        </w:rPr>
        <w:t>en la Estrategia</w:t>
      </w:r>
      <w:r w:rsidRPr="00552A79">
        <w:rPr>
          <w:rFonts w:ascii="Arial" w:hAnsi="Arial"/>
          <w:sz w:val="18"/>
          <w:lang w:val="es-ES"/>
        </w:rPr>
        <w:t xml:space="preserve"> </w:t>
      </w:r>
      <w:r w:rsidRPr="00552A79">
        <w:rPr>
          <w:rStyle w:val="hps"/>
          <w:rFonts w:ascii="Arial" w:hAnsi="Arial"/>
          <w:sz w:val="18"/>
          <w:lang w:val="es-ES"/>
        </w:rPr>
        <w:t>Mundial de</w:t>
      </w:r>
      <w:r w:rsidRPr="00552A79">
        <w:rPr>
          <w:rFonts w:ascii="Arial" w:hAnsi="Arial"/>
          <w:sz w:val="18"/>
          <w:lang w:val="es-ES"/>
        </w:rPr>
        <w:t xml:space="preserve"> </w:t>
      </w:r>
      <w:r w:rsidRPr="00552A79">
        <w:rPr>
          <w:rStyle w:val="hps"/>
          <w:rFonts w:ascii="Arial" w:hAnsi="Arial"/>
          <w:sz w:val="18"/>
          <w:lang w:val="es-ES"/>
        </w:rPr>
        <w:t>Conservación (UICN,</w:t>
      </w:r>
      <w:r w:rsidRPr="00552A79">
        <w:rPr>
          <w:rFonts w:ascii="Arial" w:hAnsi="Arial"/>
          <w:sz w:val="18"/>
          <w:lang w:val="es-ES"/>
        </w:rPr>
        <w:t xml:space="preserve"> </w:t>
      </w:r>
      <w:r w:rsidRPr="00552A79">
        <w:rPr>
          <w:rStyle w:val="hps"/>
          <w:rFonts w:ascii="Arial" w:hAnsi="Arial"/>
          <w:sz w:val="18"/>
          <w:lang w:val="es-ES"/>
        </w:rPr>
        <w:t>PNUMA y WWF,</w:t>
      </w:r>
      <w:r w:rsidRPr="00552A79">
        <w:rPr>
          <w:rFonts w:ascii="Arial" w:hAnsi="Arial"/>
          <w:sz w:val="18"/>
          <w:lang w:val="es-ES"/>
        </w:rPr>
        <w:t xml:space="preserve"> </w:t>
      </w:r>
      <w:r w:rsidRPr="00552A79">
        <w:rPr>
          <w:rStyle w:val="hps"/>
          <w:rFonts w:ascii="Arial" w:hAnsi="Arial"/>
          <w:sz w:val="18"/>
          <w:lang w:val="es-ES"/>
        </w:rPr>
        <w:t>1980)</w:t>
      </w:r>
      <w:r w:rsidRPr="00552A79">
        <w:rPr>
          <w:rFonts w:ascii="Arial" w:hAnsi="Arial"/>
          <w:sz w:val="18"/>
          <w:lang w:val="es-ES"/>
        </w:rPr>
        <w:t xml:space="preserve"> </w:t>
      </w:r>
      <w:r w:rsidRPr="00552A79">
        <w:rPr>
          <w:rStyle w:val="hps"/>
          <w:rFonts w:ascii="Arial" w:hAnsi="Arial"/>
          <w:sz w:val="18"/>
          <w:lang w:val="es-ES"/>
        </w:rPr>
        <w:t>fueron fruto de</w:t>
      </w:r>
      <w:r w:rsidRPr="00552A79">
        <w:rPr>
          <w:rFonts w:ascii="Arial" w:hAnsi="Arial"/>
          <w:sz w:val="18"/>
          <w:lang w:val="es-ES"/>
        </w:rPr>
        <w:t xml:space="preserve"> un </w:t>
      </w:r>
      <w:r w:rsidRPr="00552A79">
        <w:rPr>
          <w:rStyle w:val="hps"/>
          <w:rFonts w:ascii="Arial" w:hAnsi="Arial"/>
          <w:sz w:val="18"/>
          <w:lang w:val="es-ES"/>
        </w:rPr>
        <w:t>aprendizaje gradual acerca de que</w:t>
      </w:r>
      <w:r w:rsidRPr="00552A79">
        <w:rPr>
          <w:rFonts w:ascii="Arial" w:hAnsi="Arial"/>
          <w:sz w:val="18"/>
          <w:lang w:val="es-ES"/>
        </w:rPr>
        <w:t xml:space="preserve"> </w:t>
      </w:r>
      <w:r w:rsidRPr="00552A79">
        <w:rPr>
          <w:rStyle w:val="hps"/>
          <w:rFonts w:ascii="Arial" w:hAnsi="Arial"/>
          <w:sz w:val="18"/>
          <w:lang w:val="es-ES"/>
        </w:rPr>
        <w:t>no podía haber</w:t>
      </w:r>
      <w:r w:rsidRPr="00552A79">
        <w:rPr>
          <w:rFonts w:ascii="Arial" w:hAnsi="Arial"/>
          <w:sz w:val="18"/>
          <w:lang w:val="es-ES"/>
        </w:rPr>
        <w:t xml:space="preserve"> </w:t>
      </w:r>
      <w:r w:rsidRPr="00552A79">
        <w:rPr>
          <w:rStyle w:val="hps"/>
          <w:rFonts w:ascii="Arial" w:hAnsi="Arial"/>
          <w:sz w:val="18"/>
          <w:lang w:val="es-ES"/>
        </w:rPr>
        <w:t>preservación de las especies</w:t>
      </w:r>
      <w:r w:rsidRPr="00552A79">
        <w:rPr>
          <w:rFonts w:ascii="Arial" w:hAnsi="Arial"/>
          <w:sz w:val="18"/>
          <w:lang w:val="es-ES"/>
        </w:rPr>
        <w:t xml:space="preserve">, sin </w:t>
      </w:r>
      <w:r w:rsidRPr="00552A79">
        <w:rPr>
          <w:rStyle w:val="hps"/>
          <w:rFonts w:ascii="Arial" w:hAnsi="Arial"/>
          <w:sz w:val="18"/>
          <w:lang w:val="es-ES"/>
        </w:rPr>
        <w:t>preservación de sus hábitat,</w:t>
      </w:r>
      <w:r w:rsidRPr="00552A79">
        <w:rPr>
          <w:rFonts w:ascii="Arial" w:hAnsi="Arial"/>
          <w:sz w:val="18"/>
          <w:lang w:val="es-ES"/>
        </w:rPr>
        <w:t xml:space="preserve"> </w:t>
      </w:r>
      <w:r w:rsidRPr="00552A79">
        <w:rPr>
          <w:rStyle w:val="hps"/>
          <w:rFonts w:ascii="Arial" w:hAnsi="Arial"/>
          <w:sz w:val="18"/>
          <w:lang w:val="es-ES"/>
        </w:rPr>
        <w:t>y que no</w:t>
      </w:r>
      <w:r w:rsidRPr="00552A79">
        <w:rPr>
          <w:rFonts w:ascii="Arial" w:hAnsi="Arial"/>
          <w:sz w:val="18"/>
          <w:lang w:val="es-ES"/>
        </w:rPr>
        <w:t xml:space="preserve"> </w:t>
      </w:r>
      <w:r w:rsidRPr="00552A79">
        <w:rPr>
          <w:rStyle w:val="hps"/>
          <w:rFonts w:ascii="Arial" w:hAnsi="Arial"/>
          <w:sz w:val="18"/>
          <w:lang w:val="es-ES"/>
        </w:rPr>
        <w:t>podía haber preservación de los hábitat</w:t>
      </w:r>
      <w:r w:rsidRPr="00552A79">
        <w:rPr>
          <w:rFonts w:ascii="Arial" w:hAnsi="Arial"/>
          <w:sz w:val="18"/>
          <w:lang w:val="es-ES"/>
        </w:rPr>
        <w:t xml:space="preserve">, sin que las comunidades </w:t>
      </w:r>
      <w:r w:rsidRPr="00552A79">
        <w:rPr>
          <w:rStyle w:val="hps"/>
          <w:rFonts w:ascii="Arial" w:hAnsi="Arial"/>
          <w:sz w:val="18"/>
          <w:lang w:val="es-ES"/>
        </w:rPr>
        <w:t xml:space="preserve">locales </w:t>
      </w:r>
      <w:r w:rsidRPr="00D77F87">
        <w:rPr>
          <w:rFonts w:ascii="Arial" w:hAnsi="Arial" w:cs="Times-Roman"/>
          <w:sz w:val="18"/>
          <w:szCs w:val="22"/>
        </w:rPr>
        <w:t>hayan asegurado sus medios de subsistencia</w:t>
      </w:r>
      <w:r w:rsidRPr="00D77F87">
        <w:rPr>
          <w:rFonts w:ascii="Arial" w:hAnsi="Arial"/>
          <w:sz w:val="18"/>
        </w:rPr>
        <w:t>.</w:t>
      </w:r>
    </w:p>
  </w:footnote>
  <w:footnote w:id="1">
    <w:p w:rsidR="00FE721B" w:rsidRPr="00D77F87" w:rsidRDefault="00FE721B" w:rsidP="00D77F87">
      <w:pPr>
        <w:widowControl w:val="0"/>
        <w:autoSpaceDE w:val="0"/>
        <w:autoSpaceDN w:val="0"/>
        <w:adjustRightInd w:val="0"/>
        <w:jc w:val="both"/>
        <w:rPr>
          <w:rFonts w:ascii="Arial" w:hAnsi="Arial" w:cs="Times-Roman"/>
          <w:sz w:val="18"/>
          <w:szCs w:val="20"/>
          <w:lang w:val="en-US"/>
        </w:rPr>
      </w:pPr>
      <w:r w:rsidRPr="00552A79">
        <w:rPr>
          <w:rStyle w:val="FootnoteReference"/>
          <w:rFonts w:ascii="Arial" w:hAnsi="Arial"/>
          <w:sz w:val="18"/>
        </w:rPr>
        <w:footnoteRef/>
      </w:r>
      <w:r w:rsidRPr="00552A79">
        <w:rPr>
          <w:rFonts w:ascii="Arial" w:hAnsi="Arial"/>
          <w:sz w:val="18"/>
        </w:rPr>
        <w:t xml:space="preserve"> </w:t>
      </w:r>
      <w:r w:rsidRPr="00552A79">
        <w:rPr>
          <w:rFonts w:ascii="Arial" w:hAnsi="Arial"/>
          <w:sz w:val="18"/>
        </w:rPr>
        <w:t xml:space="preserve">Ver por ejemplo, </w:t>
      </w:r>
      <w:r w:rsidRPr="00552A79">
        <w:rPr>
          <w:rFonts w:ascii="Arial" w:hAnsi="Arial" w:cs="Times-Roman"/>
          <w:sz w:val="18"/>
          <w:szCs w:val="20"/>
          <w:lang w:val="en-US"/>
        </w:rPr>
        <w:t>Sachs, W</w:t>
      </w:r>
      <w:r>
        <w:rPr>
          <w:rFonts w:ascii="Arial" w:hAnsi="Arial" w:cs="Times-Roman"/>
          <w:sz w:val="18"/>
          <w:szCs w:val="20"/>
          <w:lang w:val="en-US"/>
        </w:rPr>
        <w:t>.</w:t>
      </w:r>
      <w:r w:rsidRPr="00552A79">
        <w:rPr>
          <w:rFonts w:ascii="Arial" w:hAnsi="Arial" w:cs="Times-Roman"/>
          <w:sz w:val="18"/>
          <w:szCs w:val="20"/>
          <w:lang w:val="en-US"/>
        </w:rPr>
        <w:t xml:space="preserve"> (1999). </w:t>
      </w:r>
      <w:r w:rsidRPr="00552A79">
        <w:rPr>
          <w:rFonts w:ascii="Arial" w:hAnsi="Arial" w:cs="Times-Roman"/>
          <w:i/>
          <w:sz w:val="18"/>
          <w:szCs w:val="20"/>
          <w:lang w:val="en-US"/>
        </w:rPr>
        <w:t>Sustainable development: On the political anatomy of an oxymoron</w:t>
      </w:r>
      <w:r w:rsidRPr="00552A79">
        <w:rPr>
          <w:rFonts w:ascii="Arial" w:hAnsi="Arial" w:cs="Times-Roman"/>
          <w:sz w:val="18"/>
          <w:szCs w:val="20"/>
          <w:lang w:val="en-US"/>
        </w:rPr>
        <w:t xml:space="preserve">. In </w:t>
      </w:r>
      <w:r w:rsidRPr="00552A79">
        <w:rPr>
          <w:rFonts w:ascii="Arial" w:hAnsi="Arial" w:cs="Times-Roman"/>
          <w:i/>
          <w:iCs/>
          <w:sz w:val="18"/>
          <w:szCs w:val="20"/>
          <w:lang w:val="en-US"/>
        </w:rPr>
        <w:t>Planet Dialectics: Explorations in Environment and Development</w:t>
      </w:r>
      <w:r>
        <w:rPr>
          <w:rFonts w:ascii="Arial" w:hAnsi="Arial" w:cs="Times-Roman"/>
          <w:sz w:val="18"/>
          <w:szCs w:val="20"/>
          <w:lang w:val="en-US"/>
        </w:rPr>
        <w:t xml:space="preserve">, pp. 71–89, Halifax: </w:t>
      </w:r>
      <w:proofErr w:type="spellStart"/>
      <w:r w:rsidRPr="00552A79">
        <w:rPr>
          <w:rFonts w:ascii="Arial" w:hAnsi="Arial" w:cs="Times-Roman"/>
          <w:sz w:val="18"/>
          <w:szCs w:val="20"/>
          <w:lang w:val="en-US"/>
        </w:rPr>
        <w:t>Fernwood</w:t>
      </w:r>
      <w:proofErr w:type="spellEnd"/>
      <w:r w:rsidRPr="00552A79">
        <w:rPr>
          <w:rFonts w:ascii="Arial" w:hAnsi="Arial" w:cs="Times-Roman"/>
          <w:sz w:val="18"/>
          <w:szCs w:val="20"/>
          <w:lang w:val="en-US"/>
        </w:rPr>
        <w:t>.</w:t>
      </w:r>
    </w:p>
  </w:footnote>
  <w:footnote w:id="2">
    <w:p w:rsidR="00FE721B" w:rsidRPr="003C6EC3" w:rsidRDefault="00FE721B" w:rsidP="003C6EC3">
      <w:pPr>
        <w:pStyle w:val="FootnoteText"/>
        <w:jc w:val="both"/>
        <w:rPr>
          <w:rFonts w:ascii="Arial" w:hAnsi="Arial"/>
          <w:sz w:val="18"/>
          <w:lang w:val="en-US"/>
        </w:rPr>
      </w:pPr>
      <w:r w:rsidRPr="003C6EC3">
        <w:rPr>
          <w:rStyle w:val="FootnoteReference"/>
          <w:rFonts w:ascii="Arial" w:hAnsi="Arial"/>
          <w:sz w:val="18"/>
        </w:rPr>
        <w:footnoteRef/>
      </w:r>
      <w:r w:rsidRPr="003C6EC3">
        <w:rPr>
          <w:rFonts w:ascii="Arial" w:hAnsi="Arial"/>
          <w:sz w:val="18"/>
        </w:rPr>
        <w:t xml:space="preserve"> </w:t>
      </w:r>
      <w:r w:rsidRPr="003C6EC3">
        <w:rPr>
          <w:rFonts w:ascii="Arial" w:hAnsi="Arial"/>
          <w:sz w:val="18"/>
        </w:rPr>
        <w:t>Para m</w:t>
      </w:r>
      <w:r>
        <w:rPr>
          <w:rFonts w:ascii="Arial" w:hAnsi="Arial"/>
          <w:sz w:val="18"/>
        </w:rPr>
        <w:t>á</w:t>
      </w:r>
      <w:r w:rsidRPr="003C6EC3">
        <w:rPr>
          <w:rFonts w:ascii="Arial" w:hAnsi="Arial"/>
          <w:sz w:val="18"/>
        </w:rPr>
        <w:t>s detalles ver</w:t>
      </w:r>
      <w:r>
        <w:rPr>
          <w:rFonts w:ascii="Arial" w:hAnsi="Arial"/>
          <w:sz w:val="18"/>
        </w:rPr>
        <w:t>:</w:t>
      </w:r>
      <w:r w:rsidRPr="003C6EC3">
        <w:rPr>
          <w:rFonts w:ascii="Arial" w:hAnsi="Arial"/>
          <w:sz w:val="18"/>
        </w:rPr>
        <w:t xml:space="preserve"> </w:t>
      </w:r>
      <w:proofErr w:type="spellStart"/>
      <w:r w:rsidRPr="003C6EC3">
        <w:rPr>
          <w:rFonts w:ascii="Arial" w:hAnsi="Arial"/>
          <w:sz w:val="18"/>
          <w:lang w:val="en-US"/>
        </w:rPr>
        <w:t>Dovers,S.R.-Handmer,J.W</w:t>
      </w:r>
      <w:proofErr w:type="spellEnd"/>
      <w:r w:rsidRPr="003C6EC3">
        <w:rPr>
          <w:rFonts w:ascii="Arial" w:hAnsi="Arial"/>
          <w:sz w:val="18"/>
          <w:lang w:val="en-US"/>
        </w:rPr>
        <w:t xml:space="preserve">. 1993. </w:t>
      </w:r>
      <w:proofErr w:type="gramStart"/>
      <w:r w:rsidRPr="003C6EC3">
        <w:rPr>
          <w:rFonts w:ascii="Arial" w:hAnsi="Arial"/>
          <w:i/>
          <w:sz w:val="18"/>
          <w:lang w:val="en-US"/>
        </w:rPr>
        <w:t>Contradictions in Sustainability</w:t>
      </w:r>
      <w:r w:rsidRPr="003C6EC3">
        <w:rPr>
          <w:rFonts w:ascii="Arial" w:hAnsi="Arial"/>
          <w:sz w:val="18"/>
          <w:lang w:val="en-US"/>
        </w:rPr>
        <w:t>.</w:t>
      </w:r>
      <w:proofErr w:type="gramEnd"/>
      <w:r w:rsidRPr="003C6EC3">
        <w:rPr>
          <w:rFonts w:ascii="Arial" w:hAnsi="Arial"/>
          <w:sz w:val="18"/>
          <w:lang w:val="en-US"/>
        </w:rPr>
        <w:t xml:space="preserve"> </w:t>
      </w:r>
      <w:r w:rsidRPr="003C6EC3">
        <w:rPr>
          <w:rFonts w:ascii="Arial" w:hAnsi="Arial"/>
          <w:iCs/>
          <w:sz w:val="18"/>
          <w:lang w:val="en-US"/>
        </w:rPr>
        <w:t>Environmental Conservation</w:t>
      </w:r>
      <w:r w:rsidRPr="003C6EC3">
        <w:rPr>
          <w:rFonts w:ascii="Arial" w:hAnsi="Arial"/>
          <w:sz w:val="18"/>
          <w:lang w:val="en-US"/>
        </w:rPr>
        <w:t xml:space="preserve">. </w:t>
      </w:r>
      <w:proofErr w:type="gramStart"/>
      <w:r w:rsidRPr="003C6EC3">
        <w:rPr>
          <w:rFonts w:ascii="Arial" w:hAnsi="Arial"/>
          <w:sz w:val="18"/>
          <w:lang w:val="en-US"/>
        </w:rPr>
        <w:t>20: 217-221.</w:t>
      </w:r>
      <w:proofErr w:type="gramEnd"/>
    </w:p>
  </w:footnote>
  <w:footnote w:id="3">
    <w:p w:rsidR="00FE721B" w:rsidRPr="00BE54A2" w:rsidRDefault="00FE721B" w:rsidP="00BE54A2">
      <w:pPr>
        <w:pStyle w:val="FootnoteText"/>
        <w:jc w:val="both"/>
        <w:rPr>
          <w:rFonts w:ascii="Arial" w:hAnsi="Arial"/>
          <w:sz w:val="18"/>
        </w:rPr>
      </w:pPr>
      <w:r w:rsidRPr="00BE54A2">
        <w:rPr>
          <w:rStyle w:val="FootnoteReference"/>
          <w:rFonts w:ascii="Arial" w:hAnsi="Arial"/>
          <w:sz w:val="18"/>
        </w:rPr>
        <w:footnoteRef/>
      </w:r>
      <w:r w:rsidRPr="00BE54A2">
        <w:rPr>
          <w:rFonts w:ascii="Arial" w:hAnsi="Arial"/>
          <w:sz w:val="18"/>
        </w:rPr>
        <w:t xml:space="preserve"> </w:t>
      </w:r>
      <w:r w:rsidRPr="00BE54A2">
        <w:rPr>
          <w:rFonts w:ascii="Arial" w:hAnsi="Arial"/>
          <w:color w:val="000000"/>
          <w:sz w:val="18"/>
        </w:rPr>
        <w:t xml:space="preserve">La mayoría de los nuevos enfoques de </w:t>
      </w:r>
      <w:proofErr w:type="spellStart"/>
      <w:r w:rsidRPr="00BE54A2">
        <w:rPr>
          <w:rFonts w:ascii="Arial" w:hAnsi="Arial"/>
          <w:i/>
          <w:color w:val="000000"/>
          <w:sz w:val="18"/>
        </w:rPr>
        <w:t>governanace</w:t>
      </w:r>
      <w:proofErr w:type="spellEnd"/>
      <w:r w:rsidRPr="00BE54A2">
        <w:rPr>
          <w:rFonts w:ascii="Arial" w:hAnsi="Arial"/>
          <w:color w:val="000000"/>
          <w:sz w:val="18"/>
        </w:rPr>
        <w:t xml:space="preserve"> para problemas ambientales y tecnológicos reflejan y hacen hincapié en la actual fragmentación de la esfera pública.</w:t>
      </w:r>
    </w:p>
  </w:footnote>
  <w:footnote w:id="4">
    <w:p w:rsidR="00FE721B" w:rsidRPr="00902155" w:rsidRDefault="00FE721B" w:rsidP="00902155">
      <w:pPr>
        <w:widowControl w:val="0"/>
        <w:autoSpaceDE w:val="0"/>
        <w:autoSpaceDN w:val="0"/>
        <w:adjustRightInd w:val="0"/>
        <w:jc w:val="both"/>
        <w:rPr>
          <w:rFonts w:ascii="Arial" w:hAnsi="Arial" w:cs="TTFF4BA8C0t00"/>
          <w:sz w:val="18"/>
          <w:szCs w:val="20"/>
        </w:rPr>
      </w:pPr>
      <w:r w:rsidRPr="00902155">
        <w:rPr>
          <w:rStyle w:val="FootnoteReference"/>
          <w:rFonts w:ascii="Arial" w:hAnsi="Arial"/>
          <w:sz w:val="18"/>
        </w:rPr>
        <w:footnoteRef/>
      </w:r>
      <w:r w:rsidRPr="00902155">
        <w:rPr>
          <w:rFonts w:ascii="Arial" w:hAnsi="Arial"/>
          <w:sz w:val="18"/>
        </w:rPr>
        <w:t xml:space="preserve"> Gibson </w:t>
      </w:r>
      <w:r w:rsidRPr="00902155">
        <w:rPr>
          <w:rFonts w:ascii="Arial" w:hAnsi="Arial" w:cs="TTFF4BA8C0t00"/>
          <w:sz w:val="18"/>
          <w:szCs w:val="20"/>
        </w:rPr>
        <w:t xml:space="preserve">desarrolló además reglas generales de </w:t>
      </w:r>
      <w:proofErr w:type="spellStart"/>
      <w:r w:rsidRPr="00902155">
        <w:rPr>
          <w:rFonts w:ascii="Arial" w:hAnsi="Arial" w:cs="TTFF4BA8C0t00"/>
          <w:i/>
          <w:sz w:val="18"/>
          <w:szCs w:val="20"/>
        </w:rPr>
        <w:t>trade</w:t>
      </w:r>
      <w:proofErr w:type="spellEnd"/>
      <w:r w:rsidRPr="00902155">
        <w:rPr>
          <w:rFonts w:ascii="Arial" w:hAnsi="Arial" w:cs="TTFF4BA8C0t00"/>
          <w:i/>
          <w:sz w:val="18"/>
          <w:szCs w:val="20"/>
        </w:rPr>
        <w:t>-off</w:t>
      </w:r>
      <w:r w:rsidRPr="00902155">
        <w:rPr>
          <w:rFonts w:ascii="Arial" w:hAnsi="Arial" w:cs="TTFF4BA8C0t00"/>
          <w:sz w:val="18"/>
          <w:szCs w:val="20"/>
        </w:rPr>
        <w:t xml:space="preserve"> para guiar las decisiones cuando existen conflictos entre consideraciones de la sustentabilidad.</w:t>
      </w:r>
    </w:p>
  </w:footnote>
  <w:footnote w:id="5">
    <w:p w:rsidR="00FE721B" w:rsidRPr="00E96619" w:rsidRDefault="00FE721B" w:rsidP="00E96619">
      <w:pPr>
        <w:widowControl w:val="0"/>
        <w:autoSpaceDE w:val="0"/>
        <w:autoSpaceDN w:val="0"/>
        <w:adjustRightInd w:val="0"/>
        <w:spacing w:after="60"/>
        <w:jc w:val="both"/>
        <w:rPr>
          <w:rFonts w:ascii="Arial" w:hAnsi="Arial" w:cs="Helvetica"/>
          <w:sz w:val="18"/>
          <w:szCs w:val="18"/>
        </w:rPr>
      </w:pPr>
      <w:r w:rsidRPr="009F45D5">
        <w:rPr>
          <w:rStyle w:val="FootnoteReference"/>
          <w:rFonts w:ascii="Arial" w:hAnsi="Arial"/>
          <w:sz w:val="18"/>
        </w:rPr>
        <w:footnoteRef/>
      </w:r>
      <w:r w:rsidRPr="009F45D5">
        <w:rPr>
          <w:rFonts w:ascii="Arial" w:hAnsi="Arial"/>
          <w:sz w:val="18"/>
        </w:rPr>
        <w:t xml:space="preserve"> </w:t>
      </w:r>
      <w:r w:rsidRPr="009F45D5">
        <w:rPr>
          <w:rFonts w:ascii="Arial" w:hAnsi="Arial" w:cs="Helvetica"/>
          <w:sz w:val="18"/>
          <w:szCs w:val="18"/>
        </w:rPr>
        <w:t xml:space="preserve">El </w:t>
      </w:r>
      <w:r w:rsidRPr="009F45D5">
        <w:rPr>
          <w:rFonts w:ascii="Arial" w:hAnsi="Arial" w:cs="Helvetica"/>
          <w:i/>
          <w:sz w:val="18"/>
          <w:szCs w:val="18"/>
        </w:rPr>
        <w:t>modelo moderno</w:t>
      </w:r>
      <w:r w:rsidRPr="009F45D5">
        <w:rPr>
          <w:rFonts w:ascii="Arial" w:hAnsi="Arial" w:cs="Helvetica"/>
          <w:sz w:val="18"/>
          <w:szCs w:val="18"/>
        </w:rPr>
        <w:t xml:space="preserve"> asume no sólo que la incertidumbre puede ser eliminada o controlada, sino también que la información científica puede ser completa en el sentido de que le dice al político todo lo que hace falta saber para decidir por el bien común: hay una sola descripción correcta del sistema, y la ciencia la proveerá. Si hay varias descripciones del sistema, deberían combinarse y ser reducidas a una descripción científica integral. En otras palabras, el modelo moderno asume que d</w:t>
      </w:r>
      <w:r w:rsidRPr="009F45D5">
        <w:rPr>
          <w:rFonts w:ascii="Helvetica" w:hAnsi="Helvetica" w:cs="Helvetica"/>
          <w:sz w:val="18"/>
          <w:szCs w:val="18"/>
        </w:rPr>
        <w:t xml:space="preserve">esarrollar una política es una cuestión de volverse informado mediante la ciencia y, entonces, en un segundo paso, </w:t>
      </w:r>
      <w:r w:rsidRPr="00E96619">
        <w:rPr>
          <w:rFonts w:ascii="Arial" w:hAnsi="Arial" w:cs="Helvetica"/>
          <w:sz w:val="18"/>
          <w:szCs w:val="18"/>
        </w:rPr>
        <w:t>ordenar los valores y preferencias para formular la política correcta y racional.</w:t>
      </w:r>
    </w:p>
  </w:footnote>
  <w:footnote w:id="6">
    <w:p w:rsidR="00FE721B" w:rsidRDefault="00FE721B">
      <w:pPr>
        <w:pStyle w:val="FootnoteText"/>
      </w:pPr>
      <w:r w:rsidRPr="00E96619">
        <w:rPr>
          <w:rStyle w:val="FootnoteReference"/>
          <w:rFonts w:ascii="Arial" w:hAnsi="Arial"/>
          <w:sz w:val="18"/>
        </w:rPr>
        <w:footnoteRef/>
      </w:r>
      <w:r w:rsidRPr="00E96619">
        <w:rPr>
          <w:rFonts w:ascii="Arial" w:hAnsi="Arial"/>
          <w:sz w:val="18"/>
        </w:rPr>
        <w:t xml:space="preserve"> </w:t>
      </w:r>
      <w:r w:rsidRPr="00E96619">
        <w:rPr>
          <w:rStyle w:val="longtext"/>
          <w:rFonts w:ascii="Arial" w:hAnsi="Arial"/>
          <w:sz w:val="18"/>
          <w:lang w:val="es-ES"/>
        </w:rPr>
        <w:t xml:space="preserve">La tradición de la </w:t>
      </w:r>
      <w:r w:rsidRPr="00E96619">
        <w:rPr>
          <w:rStyle w:val="hps"/>
          <w:rFonts w:ascii="Arial" w:hAnsi="Arial"/>
          <w:sz w:val="18"/>
          <w:lang w:val="es-ES"/>
        </w:rPr>
        <w:t>ciencia "normal"</w:t>
      </w:r>
      <w:r w:rsidRPr="00E96619">
        <w:rPr>
          <w:rStyle w:val="longtext"/>
          <w:rFonts w:ascii="Arial" w:hAnsi="Arial"/>
          <w:sz w:val="18"/>
          <w:lang w:val="es-ES"/>
        </w:rPr>
        <w:t xml:space="preserve"> </w:t>
      </w:r>
      <w:r w:rsidRPr="00E96619">
        <w:rPr>
          <w:rStyle w:val="hps"/>
          <w:rFonts w:ascii="Arial" w:hAnsi="Arial"/>
          <w:sz w:val="18"/>
          <w:lang w:val="es-ES"/>
        </w:rPr>
        <w:t>se ha basado en</w:t>
      </w:r>
      <w:r w:rsidRPr="00E96619">
        <w:rPr>
          <w:rStyle w:val="longtext"/>
          <w:rFonts w:ascii="Arial" w:hAnsi="Arial"/>
          <w:sz w:val="18"/>
          <w:lang w:val="es-ES"/>
        </w:rPr>
        <w:t xml:space="preserve"> </w:t>
      </w:r>
      <w:r w:rsidRPr="00E96619">
        <w:rPr>
          <w:rStyle w:val="hps"/>
          <w:rFonts w:ascii="Arial" w:hAnsi="Arial"/>
          <w:sz w:val="18"/>
          <w:lang w:val="es-ES"/>
        </w:rPr>
        <w:t>nuestra capacidad para determinar</w:t>
      </w:r>
      <w:r w:rsidRPr="00E96619">
        <w:rPr>
          <w:rStyle w:val="longtext"/>
          <w:rFonts w:ascii="Arial" w:hAnsi="Arial"/>
          <w:sz w:val="18"/>
          <w:lang w:val="es-ES"/>
        </w:rPr>
        <w:t xml:space="preserve"> </w:t>
      </w:r>
      <w:r w:rsidRPr="00E96619">
        <w:rPr>
          <w:rStyle w:val="hps"/>
          <w:rFonts w:ascii="Arial" w:hAnsi="Arial"/>
          <w:sz w:val="18"/>
          <w:lang w:val="es-ES"/>
        </w:rPr>
        <w:t>- con</w:t>
      </w:r>
      <w:r w:rsidRPr="00E96619">
        <w:rPr>
          <w:rStyle w:val="longtext"/>
          <w:rFonts w:ascii="Arial" w:hAnsi="Arial"/>
          <w:sz w:val="18"/>
          <w:lang w:val="es-ES"/>
        </w:rPr>
        <w:t xml:space="preserve"> </w:t>
      </w:r>
      <w:r w:rsidRPr="00E96619">
        <w:rPr>
          <w:rStyle w:val="hps"/>
          <w:rFonts w:ascii="Arial" w:hAnsi="Arial"/>
          <w:sz w:val="18"/>
          <w:lang w:val="es-ES"/>
        </w:rPr>
        <w:t>alta</w:t>
      </w:r>
      <w:r w:rsidRPr="00E96619">
        <w:rPr>
          <w:rStyle w:val="longtext"/>
          <w:rFonts w:ascii="Arial" w:hAnsi="Arial"/>
          <w:sz w:val="18"/>
          <w:lang w:val="es-ES"/>
        </w:rPr>
        <w:t xml:space="preserve"> </w:t>
      </w:r>
      <w:r w:rsidRPr="00E96619">
        <w:rPr>
          <w:rStyle w:val="hps"/>
          <w:rFonts w:ascii="Arial" w:hAnsi="Arial"/>
          <w:sz w:val="18"/>
          <w:lang w:val="es-ES"/>
        </w:rPr>
        <w:t>certeza -</w:t>
      </w:r>
      <w:r w:rsidRPr="00E96619">
        <w:rPr>
          <w:rStyle w:val="longtext"/>
          <w:rFonts w:ascii="Arial" w:hAnsi="Arial"/>
          <w:sz w:val="18"/>
          <w:lang w:val="es-ES"/>
        </w:rPr>
        <w:t xml:space="preserve"> l</w:t>
      </w:r>
      <w:r w:rsidRPr="00E96619">
        <w:rPr>
          <w:rStyle w:val="hps"/>
          <w:rFonts w:ascii="Arial" w:hAnsi="Arial"/>
          <w:sz w:val="18"/>
          <w:lang w:val="es-ES"/>
        </w:rPr>
        <w:t>as relaciones entre</w:t>
      </w:r>
      <w:r w:rsidRPr="00E96619">
        <w:rPr>
          <w:rStyle w:val="longtext"/>
          <w:rFonts w:ascii="Arial" w:hAnsi="Arial"/>
          <w:sz w:val="18"/>
          <w:lang w:val="es-ES"/>
        </w:rPr>
        <w:t xml:space="preserve"> </w:t>
      </w:r>
      <w:r w:rsidRPr="00E96619">
        <w:rPr>
          <w:rStyle w:val="hps"/>
          <w:rFonts w:ascii="Arial" w:hAnsi="Arial"/>
          <w:sz w:val="18"/>
          <w:lang w:val="es-ES"/>
        </w:rPr>
        <w:t>diversas variables</w:t>
      </w:r>
      <w:r w:rsidRPr="00E96619">
        <w:rPr>
          <w:rStyle w:val="longtext"/>
          <w:rFonts w:ascii="Arial" w:hAnsi="Arial"/>
          <w:sz w:val="18"/>
          <w:lang w:val="es-ES"/>
        </w:rPr>
        <w:t xml:space="preserve"> </w:t>
      </w:r>
      <w:r w:rsidRPr="00E96619">
        <w:rPr>
          <w:rStyle w:val="hps"/>
          <w:rFonts w:ascii="Arial" w:hAnsi="Arial"/>
          <w:sz w:val="18"/>
          <w:lang w:val="es-ES"/>
        </w:rPr>
        <w:t>de un sistema</w:t>
      </w:r>
      <w:r w:rsidRPr="00E96619">
        <w:rPr>
          <w:rStyle w:val="longtext"/>
          <w:rFonts w:ascii="Arial" w:hAnsi="Arial"/>
          <w:sz w:val="18"/>
          <w:lang w:val="es-ES"/>
        </w:rPr>
        <w:t xml:space="preserve"> </w:t>
      </w:r>
      <w:r w:rsidRPr="00E96619">
        <w:rPr>
          <w:rStyle w:val="hps"/>
          <w:rFonts w:ascii="Arial" w:hAnsi="Arial"/>
          <w:sz w:val="18"/>
          <w:lang w:val="es-ES"/>
        </w:rPr>
        <w:t>que</w:t>
      </w:r>
      <w:r w:rsidRPr="00E96619">
        <w:rPr>
          <w:rStyle w:val="longtext"/>
          <w:rFonts w:ascii="Arial" w:hAnsi="Arial"/>
          <w:sz w:val="18"/>
          <w:lang w:val="es-ES"/>
        </w:rPr>
        <w:t xml:space="preserve"> </w:t>
      </w:r>
      <w:r w:rsidRPr="00E96619">
        <w:rPr>
          <w:rStyle w:val="hps"/>
          <w:rFonts w:ascii="Arial" w:hAnsi="Arial"/>
          <w:sz w:val="18"/>
          <w:lang w:val="es-ES"/>
        </w:rPr>
        <w:t>se basa en</w:t>
      </w:r>
      <w:r w:rsidRPr="00E96619">
        <w:rPr>
          <w:rStyle w:val="longtext"/>
          <w:rFonts w:ascii="Arial" w:hAnsi="Arial"/>
          <w:sz w:val="18"/>
          <w:lang w:val="es-ES"/>
        </w:rPr>
        <w:t xml:space="preserve"> </w:t>
      </w:r>
      <w:r w:rsidRPr="00E96619">
        <w:rPr>
          <w:rStyle w:val="hps"/>
          <w:rFonts w:ascii="Arial" w:hAnsi="Arial"/>
          <w:sz w:val="18"/>
          <w:lang w:val="es-ES"/>
        </w:rPr>
        <w:t>el supuesto de que</w:t>
      </w:r>
      <w:r w:rsidRPr="00E96619">
        <w:rPr>
          <w:rStyle w:val="longtext"/>
          <w:rFonts w:ascii="Arial" w:hAnsi="Arial"/>
          <w:sz w:val="18"/>
          <w:lang w:val="es-ES"/>
        </w:rPr>
        <w:t xml:space="preserve"> </w:t>
      </w:r>
      <w:r w:rsidRPr="00E96619">
        <w:rPr>
          <w:rStyle w:val="hps"/>
          <w:rFonts w:ascii="Arial" w:hAnsi="Arial"/>
          <w:sz w:val="18"/>
          <w:lang w:val="es-ES"/>
        </w:rPr>
        <w:t>la ignorancia</w:t>
      </w:r>
      <w:r w:rsidRPr="00E96619">
        <w:rPr>
          <w:rStyle w:val="longtext"/>
          <w:rFonts w:ascii="Arial" w:hAnsi="Arial"/>
          <w:sz w:val="18"/>
          <w:lang w:val="es-ES"/>
        </w:rPr>
        <w:t xml:space="preserve"> </w:t>
      </w:r>
      <w:r w:rsidRPr="00E96619">
        <w:rPr>
          <w:rStyle w:val="hps"/>
          <w:rFonts w:ascii="Arial" w:hAnsi="Arial"/>
          <w:sz w:val="18"/>
          <w:lang w:val="es-ES"/>
        </w:rPr>
        <w:t>se puede reducir</w:t>
      </w:r>
      <w:r w:rsidRPr="00E96619">
        <w:rPr>
          <w:rStyle w:val="longtext"/>
          <w:rFonts w:ascii="Arial" w:hAnsi="Arial"/>
          <w:sz w:val="18"/>
          <w:lang w:val="es-ES"/>
        </w:rPr>
        <w:t xml:space="preserve"> </w:t>
      </w:r>
      <w:r w:rsidRPr="00E96619">
        <w:rPr>
          <w:rStyle w:val="hps"/>
          <w:rFonts w:ascii="Arial" w:hAnsi="Arial"/>
          <w:sz w:val="18"/>
          <w:lang w:val="es-ES"/>
        </w:rPr>
        <w:t>al menos en</w:t>
      </w:r>
      <w:r w:rsidRPr="00E96619">
        <w:rPr>
          <w:rStyle w:val="longtext"/>
          <w:rFonts w:ascii="Arial" w:hAnsi="Arial"/>
          <w:sz w:val="18"/>
          <w:lang w:val="es-ES"/>
        </w:rPr>
        <w:t xml:space="preserve"> </w:t>
      </w:r>
      <w:r w:rsidRPr="00E96619">
        <w:rPr>
          <w:rStyle w:val="hps"/>
          <w:rFonts w:ascii="Arial" w:hAnsi="Arial"/>
          <w:i/>
          <w:sz w:val="18"/>
          <w:lang w:val="es-ES"/>
        </w:rPr>
        <w:t>riesgo</w:t>
      </w:r>
      <w:r w:rsidRPr="00E96619">
        <w:rPr>
          <w:rStyle w:val="longtext"/>
          <w:rFonts w:ascii="Arial" w:hAnsi="Arial"/>
          <w:sz w:val="18"/>
          <w:lang w:val="es-ES"/>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086"/>
    <w:multiLevelType w:val="hybridMultilevel"/>
    <w:tmpl w:val="0380A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44351"/>
    <w:multiLevelType w:val="hybridMultilevel"/>
    <w:tmpl w:val="35322F7C"/>
    <w:lvl w:ilvl="0" w:tplc="0001040A">
      <w:start w:val="1"/>
      <w:numFmt w:val="bullet"/>
      <w:lvlText w:val=""/>
      <w:lvlJc w:val="left"/>
      <w:pPr>
        <w:tabs>
          <w:tab w:val="num" w:pos="720"/>
        </w:tabs>
        <w:ind w:left="720" w:hanging="360"/>
      </w:pPr>
      <w:rPr>
        <w:rFonts w:ascii="Symbol" w:hAnsi="Symbol" w:hint="default"/>
      </w:rPr>
    </w:lvl>
    <w:lvl w:ilvl="1" w:tplc="000D040A">
      <w:start w:val="1"/>
      <w:numFmt w:val="bullet"/>
      <w:lvlText w:val=""/>
      <w:lvlJc w:val="left"/>
      <w:pPr>
        <w:tabs>
          <w:tab w:val="num" w:pos="1440"/>
        </w:tabs>
        <w:ind w:left="1440" w:hanging="360"/>
      </w:pPr>
      <w:rPr>
        <w:rFonts w:ascii="Wingdings" w:hAnsi="Wingdings"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
    <w:nsid w:val="233D0977"/>
    <w:multiLevelType w:val="multilevel"/>
    <w:tmpl w:val="32B4B456"/>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29F20B0"/>
    <w:multiLevelType w:val="hybridMultilevel"/>
    <w:tmpl w:val="7542F562"/>
    <w:lvl w:ilvl="0" w:tplc="04090011">
      <w:start w:val="1"/>
      <w:numFmt w:val="decimal"/>
      <w:lvlText w:val="%1)"/>
      <w:lvlJc w:val="left"/>
      <w:pPr>
        <w:ind w:left="900" w:hanging="360"/>
      </w:pPr>
    </w:lvl>
    <w:lvl w:ilvl="1" w:tplc="D3560B74">
      <w:start w:val="1"/>
      <w:numFmt w:val="decimal"/>
      <w:lvlText w:val="(%2)"/>
      <w:lvlJc w:val="left"/>
      <w:pPr>
        <w:tabs>
          <w:tab w:val="num" w:pos="1440"/>
        </w:tabs>
        <w:ind w:left="1440" w:hanging="360"/>
      </w:pPr>
      <w:rPr>
        <w:rFonts w:hint="default"/>
      </w:rPr>
    </w:lvl>
    <w:lvl w:ilvl="2" w:tplc="0005040A">
      <w:start w:val="1"/>
      <w:numFmt w:val="bullet"/>
      <w:lvlText w:val=""/>
      <w:lvlJc w:val="left"/>
      <w:pPr>
        <w:tabs>
          <w:tab w:val="num" w:pos="2340"/>
        </w:tabs>
        <w:ind w:left="2340" w:hanging="360"/>
      </w:pPr>
      <w:rPr>
        <w:rFonts w:ascii="Wingdings" w:hAnsi="Wingdings" w:hint="default"/>
      </w:r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nsid w:val="52DB6213"/>
    <w:multiLevelType w:val="hybridMultilevel"/>
    <w:tmpl w:val="77DA60EC"/>
    <w:lvl w:ilvl="0" w:tplc="000D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5">
    <w:nsid w:val="5CCA7192"/>
    <w:multiLevelType w:val="hybridMultilevel"/>
    <w:tmpl w:val="06BCCC46"/>
    <w:lvl w:ilvl="0" w:tplc="4FF26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17D2D"/>
    <w:multiLevelType w:val="hybridMultilevel"/>
    <w:tmpl w:val="10443E26"/>
    <w:lvl w:ilvl="0" w:tplc="F4D41986">
      <w:start w:val="1"/>
      <w:numFmt w:val="bullet"/>
      <w:lvlText w:val=""/>
      <w:lvlJc w:val="left"/>
      <w:pPr>
        <w:ind w:left="91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449F3"/>
    <w:multiLevelType w:val="hybridMultilevel"/>
    <w:tmpl w:val="48E8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37C60"/>
    <w:multiLevelType w:val="hybridMultilevel"/>
    <w:tmpl w:val="32B4B456"/>
    <w:lvl w:ilvl="0" w:tplc="0013040A">
      <w:start w:val="1"/>
      <w:numFmt w:val="upperRoman"/>
      <w:lvlText w:val="%1."/>
      <w:lvlJc w:val="right"/>
      <w:pPr>
        <w:tabs>
          <w:tab w:val="num" w:pos="720"/>
        </w:tabs>
        <w:ind w:left="720" w:hanging="180"/>
      </w:pPr>
    </w:lvl>
    <w:lvl w:ilvl="1" w:tplc="D3560B74">
      <w:start w:val="1"/>
      <w:numFmt w:val="decimal"/>
      <w:lvlText w:val="(%2)"/>
      <w:lvlJc w:val="left"/>
      <w:pPr>
        <w:tabs>
          <w:tab w:val="num" w:pos="1440"/>
        </w:tabs>
        <w:ind w:left="1440" w:hanging="360"/>
      </w:pPr>
      <w:rPr>
        <w:rFonts w:hint="default"/>
      </w:rPr>
    </w:lvl>
    <w:lvl w:ilvl="2" w:tplc="0005040A">
      <w:start w:val="1"/>
      <w:numFmt w:val="bullet"/>
      <w:lvlText w:val=""/>
      <w:lvlJc w:val="left"/>
      <w:pPr>
        <w:tabs>
          <w:tab w:val="num" w:pos="2340"/>
        </w:tabs>
        <w:ind w:left="2340" w:hanging="360"/>
      </w:pPr>
      <w:rPr>
        <w:rFonts w:ascii="Wingdings" w:hAnsi="Wingdings" w:hint="default"/>
      </w:r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6"/>
  </w:num>
  <w:num w:numId="5">
    <w:abstractNumId w:val="1"/>
  </w:num>
  <w:num w:numId="6">
    <w:abstractNumId w:val="8"/>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61E1"/>
    <w:rsid w:val="00002F46"/>
    <w:rsid w:val="00030588"/>
    <w:rsid w:val="00044461"/>
    <w:rsid w:val="00044979"/>
    <w:rsid w:val="0004600F"/>
    <w:rsid w:val="0005219A"/>
    <w:rsid w:val="0007448B"/>
    <w:rsid w:val="00085FF2"/>
    <w:rsid w:val="00136738"/>
    <w:rsid w:val="001B607F"/>
    <w:rsid w:val="001B61E1"/>
    <w:rsid w:val="001C200B"/>
    <w:rsid w:val="001F27D5"/>
    <w:rsid w:val="00212A49"/>
    <w:rsid w:val="00214045"/>
    <w:rsid w:val="00234383"/>
    <w:rsid w:val="0023721C"/>
    <w:rsid w:val="00242F94"/>
    <w:rsid w:val="00255A6A"/>
    <w:rsid w:val="00266948"/>
    <w:rsid w:val="00274129"/>
    <w:rsid w:val="002942A7"/>
    <w:rsid w:val="002E3671"/>
    <w:rsid w:val="0032374A"/>
    <w:rsid w:val="00356A05"/>
    <w:rsid w:val="0036008B"/>
    <w:rsid w:val="00367D4D"/>
    <w:rsid w:val="003714CC"/>
    <w:rsid w:val="003A1DD1"/>
    <w:rsid w:val="003A6110"/>
    <w:rsid w:val="003C624D"/>
    <w:rsid w:val="003C6EC3"/>
    <w:rsid w:val="003E368F"/>
    <w:rsid w:val="003F3139"/>
    <w:rsid w:val="003F6C04"/>
    <w:rsid w:val="004062E3"/>
    <w:rsid w:val="00436FE6"/>
    <w:rsid w:val="004413B4"/>
    <w:rsid w:val="00446FD0"/>
    <w:rsid w:val="00475CC0"/>
    <w:rsid w:val="0049417A"/>
    <w:rsid w:val="004F6D83"/>
    <w:rsid w:val="004F7D09"/>
    <w:rsid w:val="00507144"/>
    <w:rsid w:val="00541F03"/>
    <w:rsid w:val="00551013"/>
    <w:rsid w:val="00552A79"/>
    <w:rsid w:val="00553B33"/>
    <w:rsid w:val="005A7BA8"/>
    <w:rsid w:val="0061163B"/>
    <w:rsid w:val="0062571D"/>
    <w:rsid w:val="00633EB9"/>
    <w:rsid w:val="006520F6"/>
    <w:rsid w:val="00670008"/>
    <w:rsid w:val="00685006"/>
    <w:rsid w:val="006B21EF"/>
    <w:rsid w:val="006C4AB5"/>
    <w:rsid w:val="0074177B"/>
    <w:rsid w:val="007761EA"/>
    <w:rsid w:val="0077797B"/>
    <w:rsid w:val="00793A80"/>
    <w:rsid w:val="007B74A4"/>
    <w:rsid w:val="007C2C45"/>
    <w:rsid w:val="008179B9"/>
    <w:rsid w:val="00826713"/>
    <w:rsid w:val="00846AC3"/>
    <w:rsid w:val="00883A06"/>
    <w:rsid w:val="0088589B"/>
    <w:rsid w:val="008B2DA5"/>
    <w:rsid w:val="008D1D7F"/>
    <w:rsid w:val="00902155"/>
    <w:rsid w:val="00906908"/>
    <w:rsid w:val="00917B30"/>
    <w:rsid w:val="009540A1"/>
    <w:rsid w:val="00956566"/>
    <w:rsid w:val="00963F35"/>
    <w:rsid w:val="0096438C"/>
    <w:rsid w:val="00980CBD"/>
    <w:rsid w:val="009A66C8"/>
    <w:rsid w:val="009D4AD8"/>
    <w:rsid w:val="009E303D"/>
    <w:rsid w:val="009E5A15"/>
    <w:rsid w:val="009E5C17"/>
    <w:rsid w:val="009F45D5"/>
    <w:rsid w:val="009F7057"/>
    <w:rsid w:val="00A06C7E"/>
    <w:rsid w:val="00A14456"/>
    <w:rsid w:val="00A27000"/>
    <w:rsid w:val="00A3582D"/>
    <w:rsid w:val="00A361C8"/>
    <w:rsid w:val="00A538D9"/>
    <w:rsid w:val="00A556A9"/>
    <w:rsid w:val="00A72663"/>
    <w:rsid w:val="00A92273"/>
    <w:rsid w:val="00AC4512"/>
    <w:rsid w:val="00AD62D1"/>
    <w:rsid w:val="00AF61F7"/>
    <w:rsid w:val="00AF645D"/>
    <w:rsid w:val="00B23977"/>
    <w:rsid w:val="00B32825"/>
    <w:rsid w:val="00B36573"/>
    <w:rsid w:val="00B54BC9"/>
    <w:rsid w:val="00B61D39"/>
    <w:rsid w:val="00B623CC"/>
    <w:rsid w:val="00BB13E1"/>
    <w:rsid w:val="00BB7859"/>
    <w:rsid w:val="00BE0BE8"/>
    <w:rsid w:val="00BE54A2"/>
    <w:rsid w:val="00C21EBE"/>
    <w:rsid w:val="00C415BE"/>
    <w:rsid w:val="00C60D31"/>
    <w:rsid w:val="00C6408A"/>
    <w:rsid w:val="00C9323E"/>
    <w:rsid w:val="00C94305"/>
    <w:rsid w:val="00CA3867"/>
    <w:rsid w:val="00CB33D2"/>
    <w:rsid w:val="00CD6F03"/>
    <w:rsid w:val="00D14AF5"/>
    <w:rsid w:val="00D77F87"/>
    <w:rsid w:val="00D86AB4"/>
    <w:rsid w:val="00D87DF7"/>
    <w:rsid w:val="00DA0269"/>
    <w:rsid w:val="00DC04BE"/>
    <w:rsid w:val="00DD624C"/>
    <w:rsid w:val="00DE2002"/>
    <w:rsid w:val="00E82FD8"/>
    <w:rsid w:val="00E96619"/>
    <w:rsid w:val="00EC0F42"/>
    <w:rsid w:val="00ED05D1"/>
    <w:rsid w:val="00ED1ED8"/>
    <w:rsid w:val="00F00A69"/>
    <w:rsid w:val="00F136EE"/>
    <w:rsid w:val="00F23E4F"/>
    <w:rsid w:val="00F43879"/>
    <w:rsid w:val="00F55115"/>
    <w:rsid w:val="00F5577D"/>
    <w:rsid w:val="00F624AF"/>
    <w:rsid w:val="00F663C2"/>
    <w:rsid w:val="00FA393C"/>
    <w:rsid w:val="00FB00EC"/>
    <w:rsid w:val="00FB30DA"/>
    <w:rsid w:val="00FC55E5"/>
    <w:rsid w:val="00FD14A9"/>
    <w:rsid w:val="00FE056F"/>
    <w:rsid w:val="00FE721B"/>
  </w:rsids>
  <m:mathPr>
    <m:mathFont m:val="TimesNew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5807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E42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E42DD"/>
    <w:rPr>
      <w:rFonts w:ascii="Lucida Grande" w:hAnsi="Lucida Grande"/>
      <w:sz w:val="18"/>
      <w:szCs w:val="18"/>
    </w:rPr>
  </w:style>
  <w:style w:type="paragraph" w:styleId="FootnoteText">
    <w:name w:val="footnote text"/>
    <w:basedOn w:val="Normal"/>
    <w:link w:val="FootnoteTextChar"/>
    <w:rsid w:val="00FA393C"/>
  </w:style>
  <w:style w:type="character" w:customStyle="1" w:styleId="FootnoteTextChar">
    <w:name w:val="Footnote Text Char"/>
    <w:basedOn w:val="DefaultParagraphFont"/>
    <w:link w:val="FootnoteText"/>
    <w:rsid w:val="00FA393C"/>
  </w:style>
  <w:style w:type="character" w:styleId="FootnoteReference">
    <w:name w:val="footnote reference"/>
    <w:basedOn w:val="DefaultParagraphFont"/>
    <w:rsid w:val="00FA393C"/>
    <w:rPr>
      <w:vertAlign w:val="superscript"/>
    </w:rPr>
  </w:style>
  <w:style w:type="paragraph" w:customStyle="1" w:styleId="Default">
    <w:name w:val="Default"/>
    <w:rsid w:val="00FA393C"/>
    <w:pPr>
      <w:widowControl w:val="0"/>
      <w:autoSpaceDE w:val="0"/>
      <w:autoSpaceDN w:val="0"/>
      <w:adjustRightInd w:val="0"/>
    </w:pPr>
    <w:rPr>
      <w:rFonts w:ascii="Times New Roman" w:hAnsi="Times New Roman" w:cs="Times New Roman"/>
      <w:color w:val="000000"/>
      <w:lang w:val="en-US"/>
    </w:rPr>
  </w:style>
  <w:style w:type="paragraph" w:styleId="ListParagraph">
    <w:name w:val="List Paragraph"/>
    <w:basedOn w:val="Normal"/>
    <w:rsid w:val="004062E3"/>
    <w:pPr>
      <w:ind w:left="720"/>
      <w:contextualSpacing/>
    </w:pPr>
  </w:style>
  <w:style w:type="character" w:customStyle="1" w:styleId="hps">
    <w:name w:val="hps"/>
    <w:basedOn w:val="DefaultParagraphFont"/>
    <w:rsid w:val="00826713"/>
  </w:style>
  <w:style w:type="character" w:customStyle="1" w:styleId="hpsatn">
    <w:name w:val="hps atn"/>
    <w:basedOn w:val="DefaultParagraphFont"/>
    <w:rsid w:val="00826713"/>
  </w:style>
  <w:style w:type="table" w:styleId="TableGrid">
    <w:name w:val="Table Grid"/>
    <w:basedOn w:val="TableNormal"/>
    <w:rsid w:val="00F624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E96619"/>
  </w:style>
  <w:style w:type="character" w:customStyle="1" w:styleId="st">
    <w:name w:val="st"/>
    <w:basedOn w:val="DefaultParagraphFont"/>
    <w:rsid w:val="00B36573"/>
  </w:style>
  <w:style w:type="character" w:styleId="Emphasis">
    <w:name w:val="Emphasis"/>
    <w:basedOn w:val="DefaultParagraphFont"/>
    <w:uiPriority w:val="20"/>
    <w:rsid w:val="00B36573"/>
    <w:rPr>
      <w:i/>
    </w:rPr>
  </w:style>
  <w:style w:type="paragraph" w:styleId="Footer">
    <w:name w:val="footer"/>
    <w:basedOn w:val="Normal"/>
    <w:link w:val="FooterChar"/>
    <w:rsid w:val="00367D4D"/>
    <w:pPr>
      <w:tabs>
        <w:tab w:val="center" w:pos="4320"/>
        <w:tab w:val="right" w:pos="8640"/>
      </w:tabs>
    </w:pPr>
  </w:style>
  <w:style w:type="character" w:customStyle="1" w:styleId="FooterChar">
    <w:name w:val="Footer Char"/>
    <w:basedOn w:val="DefaultParagraphFont"/>
    <w:link w:val="Footer"/>
    <w:rsid w:val="00367D4D"/>
  </w:style>
  <w:style w:type="character" w:styleId="PageNumber">
    <w:name w:val="page number"/>
    <w:basedOn w:val="DefaultParagraphFont"/>
    <w:rsid w:val="00367D4D"/>
  </w:style>
  <w:style w:type="paragraph" w:styleId="Header">
    <w:name w:val="header"/>
    <w:basedOn w:val="Normal"/>
    <w:link w:val="HeaderChar"/>
    <w:rsid w:val="00367D4D"/>
    <w:pPr>
      <w:tabs>
        <w:tab w:val="center" w:pos="4320"/>
        <w:tab w:val="right" w:pos="8640"/>
      </w:tabs>
    </w:pPr>
  </w:style>
  <w:style w:type="character" w:customStyle="1" w:styleId="HeaderChar">
    <w:name w:val="Header Char"/>
    <w:basedOn w:val="DefaultParagraphFont"/>
    <w:link w:val="Header"/>
    <w:rsid w:val="00367D4D"/>
  </w:style>
</w:styles>
</file>

<file path=word/webSettings.xml><?xml version="1.0" encoding="utf-8"?>
<w:webSettings xmlns:r="http://schemas.openxmlformats.org/officeDocument/2006/relationships" xmlns:w="http://schemas.openxmlformats.org/wordprocessingml/2006/main">
  <w:divs>
    <w:div w:id="220362246">
      <w:bodyDiv w:val="1"/>
      <w:marLeft w:val="0"/>
      <w:marRight w:val="0"/>
      <w:marTop w:val="0"/>
      <w:marBottom w:val="0"/>
      <w:divBdr>
        <w:top w:val="none" w:sz="0" w:space="0" w:color="auto"/>
        <w:left w:val="none" w:sz="0" w:space="0" w:color="auto"/>
        <w:bottom w:val="none" w:sz="0" w:space="0" w:color="auto"/>
        <w:right w:val="none" w:sz="0" w:space="0" w:color="auto"/>
      </w:divBdr>
      <w:divsChild>
        <w:div w:id="527181593">
          <w:marLeft w:val="0"/>
          <w:marRight w:val="0"/>
          <w:marTop w:val="0"/>
          <w:marBottom w:val="0"/>
          <w:divBdr>
            <w:top w:val="none" w:sz="0" w:space="0" w:color="auto"/>
            <w:left w:val="none" w:sz="0" w:space="0" w:color="auto"/>
            <w:bottom w:val="none" w:sz="0" w:space="0" w:color="auto"/>
            <w:right w:val="none" w:sz="0" w:space="0" w:color="auto"/>
          </w:divBdr>
          <w:divsChild>
            <w:div w:id="1529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0827">
      <w:bodyDiv w:val="1"/>
      <w:marLeft w:val="0"/>
      <w:marRight w:val="0"/>
      <w:marTop w:val="0"/>
      <w:marBottom w:val="0"/>
      <w:divBdr>
        <w:top w:val="none" w:sz="0" w:space="0" w:color="auto"/>
        <w:left w:val="none" w:sz="0" w:space="0" w:color="auto"/>
        <w:bottom w:val="none" w:sz="0" w:space="0" w:color="auto"/>
        <w:right w:val="none" w:sz="0" w:space="0" w:color="auto"/>
      </w:divBdr>
      <w:divsChild>
        <w:div w:id="1582179038">
          <w:marLeft w:val="0"/>
          <w:marRight w:val="0"/>
          <w:marTop w:val="0"/>
          <w:marBottom w:val="0"/>
          <w:divBdr>
            <w:top w:val="none" w:sz="0" w:space="0" w:color="auto"/>
            <w:left w:val="none" w:sz="0" w:space="0" w:color="auto"/>
            <w:bottom w:val="none" w:sz="0" w:space="0" w:color="auto"/>
            <w:right w:val="none" w:sz="0" w:space="0" w:color="auto"/>
          </w:divBdr>
          <w:divsChild>
            <w:div w:id="11352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2606</TotalTime>
  <Pages>7</Pages>
  <Words>2754</Words>
  <Characters>15701</Characters>
  <Application>Microsoft Macintosh Word</Application>
  <DocSecurity>0</DocSecurity>
  <Lines>130</Lines>
  <Paragraphs>31</Paragraphs>
  <ScaleCrop>false</ScaleCrop>
  <LinksUpToDate>false</LinksUpToDate>
  <CharactersWithSpaces>19281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Lobos </dc:creator>
  <cp:keywords/>
  <cp:lastModifiedBy>Víctor  Lobos </cp:lastModifiedBy>
  <cp:revision>70</cp:revision>
  <dcterms:created xsi:type="dcterms:W3CDTF">2012-03-16T12:57:00Z</dcterms:created>
  <dcterms:modified xsi:type="dcterms:W3CDTF">2014-09-13T04:05:00Z</dcterms:modified>
</cp:coreProperties>
</file>